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D2D" w:rsidRPr="0090124B" w:rsidRDefault="005C0D2D" w:rsidP="005C0D2D">
      <w:pPr>
        <w:spacing w:after="0" w:line="240" w:lineRule="auto"/>
        <w:ind w:right="-157"/>
        <w:jc w:val="both"/>
        <w:rPr>
          <w:rFonts w:eastAsia="Times New Roman" w:cstheme="minorHAnsi"/>
          <w:b/>
          <w:lang w:val="fr-FR" w:eastAsia="fr-FR"/>
        </w:rPr>
      </w:pPr>
    </w:p>
    <w:tbl>
      <w:tblPr>
        <w:tblpPr w:leftFromText="141" w:rightFromText="141" w:vertAnchor="text" w:horzAnchor="page" w:tblpX="1369" w:tblpY="-179"/>
        <w:tblW w:w="9654" w:type="dxa"/>
        <w:tblLook w:val="04A0" w:firstRow="1" w:lastRow="0" w:firstColumn="1" w:lastColumn="0" w:noHBand="0" w:noVBand="1"/>
      </w:tblPr>
      <w:tblGrid>
        <w:gridCol w:w="2518"/>
        <w:gridCol w:w="3969"/>
        <w:gridCol w:w="3167"/>
      </w:tblGrid>
      <w:tr w:rsidR="005C0D2D" w:rsidRPr="0090124B" w:rsidTr="00EC19A7">
        <w:tc>
          <w:tcPr>
            <w:tcW w:w="2518" w:type="dxa"/>
            <w:shd w:val="clear" w:color="auto" w:fill="auto"/>
          </w:tcPr>
          <w:p w:rsidR="005C0D2D" w:rsidRPr="0090124B" w:rsidRDefault="005C0D2D" w:rsidP="005C0D2D">
            <w:pPr>
              <w:spacing w:after="0" w:line="240" w:lineRule="auto"/>
              <w:jc w:val="right"/>
              <w:rPr>
                <w:rFonts w:eastAsia="Times New Roman" w:cstheme="minorHAnsi"/>
                <w:b/>
                <w:lang w:val="fr-FR" w:eastAsia="fr-FR"/>
              </w:rPr>
            </w:pPr>
            <w:r w:rsidRPr="0090124B">
              <w:rPr>
                <w:rFonts w:eastAsia="Times New Roman" w:cstheme="minorHAnsi"/>
                <w:noProof/>
                <w:lang w:val="fr-FR" w:eastAsia="fr-FR"/>
              </w:rPr>
              <w:drawing>
                <wp:inline distT="0" distB="0" distL="0" distR="0" wp14:anchorId="23B003CC" wp14:editId="328E62BB">
                  <wp:extent cx="1276350" cy="625151"/>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625151"/>
                          </a:xfrm>
                          <a:prstGeom prst="rect">
                            <a:avLst/>
                          </a:prstGeom>
                          <a:noFill/>
                          <a:ln>
                            <a:noFill/>
                          </a:ln>
                        </pic:spPr>
                      </pic:pic>
                    </a:graphicData>
                  </a:graphic>
                </wp:inline>
              </w:drawing>
            </w:r>
          </w:p>
        </w:tc>
        <w:tc>
          <w:tcPr>
            <w:tcW w:w="3969" w:type="dxa"/>
            <w:shd w:val="clear" w:color="auto" w:fill="auto"/>
          </w:tcPr>
          <w:p w:rsidR="005C0D2D" w:rsidRPr="0090124B" w:rsidRDefault="000A60D7" w:rsidP="005C0D2D">
            <w:pPr>
              <w:spacing w:after="0" w:line="240" w:lineRule="auto"/>
              <w:rPr>
                <w:rFonts w:eastAsia="Times New Roman" w:cstheme="minorHAnsi"/>
                <w:b/>
                <w:lang w:val="fr-FR" w:eastAsia="fr-FR"/>
              </w:rPr>
            </w:pPr>
            <w:r>
              <w:rPr>
                <w:rFonts w:eastAsia="Times New Roman" w:cstheme="minorHAnsi"/>
                <w:b/>
                <w:lang w:val="fr-FR" w:eastAsia="fr-FR"/>
              </w:rPr>
              <w:t xml:space="preserve">         </w:t>
            </w:r>
            <w:r w:rsidR="005C0D2D" w:rsidRPr="0090124B">
              <w:rPr>
                <w:rFonts w:eastAsia="Times New Roman" w:cstheme="minorHAnsi"/>
                <w:b/>
                <w:lang w:val="fr-FR" w:eastAsia="fr-FR"/>
              </w:rPr>
              <w:t>UNION DES COMORES</w:t>
            </w:r>
          </w:p>
          <w:p w:rsidR="005C0D2D" w:rsidRPr="0090124B" w:rsidRDefault="000A60D7" w:rsidP="005C0D2D">
            <w:pPr>
              <w:tabs>
                <w:tab w:val="left" w:pos="5145"/>
              </w:tabs>
              <w:spacing w:after="0" w:line="240" w:lineRule="auto"/>
              <w:jc w:val="center"/>
              <w:rPr>
                <w:rFonts w:eastAsia="Times New Roman" w:cstheme="minorHAnsi"/>
                <w:b/>
                <w:lang w:val="fr-FR" w:eastAsia="fr-FR"/>
              </w:rPr>
            </w:pPr>
            <w:r w:rsidRPr="0090124B">
              <w:rPr>
                <w:rFonts w:eastAsia="Times New Roman" w:cstheme="minorHAnsi"/>
                <w:b/>
                <w:noProof/>
                <w:lang w:val="fr-FR" w:eastAsia="fr-FR"/>
              </w:rPr>
              <w:drawing>
                <wp:anchor distT="0" distB="0" distL="114300" distR="114300" simplePos="0" relativeHeight="251659264" behindDoc="1" locked="0" layoutInCell="1" allowOverlap="1" wp14:anchorId="06543D6B" wp14:editId="68C4F0E2">
                  <wp:simplePos x="0" y="0"/>
                  <wp:positionH relativeFrom="column">
                    <wp:posOffset>951865</wp:posOffset>
                  </wp:positionH>
                  <wp:positionV relativeFrom="paragraph">
                    <wp:posOffset>176530</wp:posOffset>
                  </wp:positionV>
                  <wp:extent cx="530860" cy="533400"/>
                  <wp:effectExtent l="0" t="0" r="2540" b="0"/>
                  <wp:wrapThrough wrapText="bothSides">
                    <wp:wrapPolygon edited="0">
                      <wp:start x="0" y="0"/>
                      <wp:lineTo x="0" y="20829"/>
                      <wp:lineTo x="20928" y="20829"/>
                      <wp:lineTo x="20928"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86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0D2D" w:rsidRPr="0090124B">
              <w:rPr>
                <w:rFonts w:eastAsia="Times New Roman" w:cstheme="minorHAnsi"/>
                <w:lang w:val="fr-FR" w:eastAsia="fr-FR"/>
              </w:rPr>
              <w:t>Unité -solidarité –Développement</w:t>
            </w:r>
          </w:p>
          <w:p w:rsidR="005C0D2D" w:rsidRPr="0090124B" w:rsidRDefault="005C0D2D" w:rsidP="005C0D2D">
            <w:pPr>
              <w:spacing w:after="0" w:line="240" w:lineRule="auto"/>
              <w:rPr>
                <w:rFonts w:eastAsia="Times New Roman" w:cstheme="minorHAnsi"/>
                <w:b/>
                <w:lang w:val="fr-FR" w:eastAsia="fr-FR"/>
              </w:rPr>
            </w:pPr>
          </w:p>
          <w:p w:rsidR="005C0D2D" w:rsidRPr="0090124B" w:rsidRDefault="005C0D2D" w:rsidP="005C0D2D">
            <w:pPr>
              <w:spacing w:after="0" w:line="240" w:lineRule="auto"/>
              <w:jc w:val="center"/>
              <w:rPr>
                <w:rFonts w:eastAsia="Times New Roman" w:cstheme="minorHAnsi"/>
                <w:b/>
                <w:lang w:val="fr-FR" w:eastAsia="fr-FR"/>
              </w:rPr>
            </w:pPr>
          </w:p>
        </w:tc>
        <w:tc>
          <w:tcPr>
            <w:tcW w:w="3167" w:type="dxa"/>
            <w:shd w:val="clear" w:color="auto" w:fill="auto"/>
          </w:tcPr>
          <w:p w:rsidR="005C0D2D" w:rsidRPr="0090124B" w:rsidRDefault="005C0D2D" w:rsidP="005C0D2D">
            <w:pPr>
              <w:spacing w:after="0" w:line="240" w:lineRule="auto"/>
              <w:rPr>
                <w:rFonts w:eastAsia="Times New Roman" w:cstheme="minorHAnsi"/>
                <w:b/>
                <w:lang w:val="fr-FR" w:eastAsia="fr-FR"/>
              </w:rPr>
            </w:pPr>
            <w:r w:rsidRPr="0090124B">
              <w:rPr>
                <w:rFonts w:eastAsia="Times New Roman" w:cstheme="minorHAnsi"/>
                <w:noProof/>
                <w:lang w:val="fr-FR" w:eastAsia="fr-FR"/>
              </w:rPr>
              <w:drawing>
                <wp:inline distT="0" distB="0" distL="0" distR="0" wp14:anchorId="715DEB27" wp14:editId="3B133B91">
                  <wp:extent cx="1691878" cy="828675"/>
                  <wp:effectExtent l="0" t="0" r="381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878" cy="828675"/>
                          </a:xfrm>
                          <a:prstGeom prst="rect">
                            <a:avLst/>
                          </a:prstGeom>
                          <a:noFill/>
                          <a:ln>
                            <a:noFill/>
                          </a:ln>
                        </pic:spPr>
                      </pic:pic>
                    </a:graphicData>
                  </a:graphic>
                </wp:inline>
              </w:drawing>
            </w:r>
          </w:p>
        </w:tc>
      </w:tr>
    </w:tbl>
    <w:p w:rsidR="005C0D2D" w:rsidRPr="000A60D7" w:rsidRDefault="005C0D2D" w:rsidP="000A60D7">
      <w:pPr>
        <w:spacing w:after="0" w:line="240" w:lineRule="auto"/>
        <w:jc w:val="center"/>
        <w:rPr>
          <w:rFonts w:eastAsia="Times New Roman" w:cstheme="minorHAnsi"/>
          <w:b/>
          <w:lang w:val="fr-FR" w:eastAsia="fr-FR"/>
        </w:rPr>
      </w:pPr>
      <w:r w:rsidRPr="000A60D7">
        <w:rPr>
          <w:rFonts w:eastAsia="Times New Roman" w:cstheme="minorHAnsi"/>
          <w:b/>
          <w:lang w:val="fr-FR" w:eastAsia="fr-FR"/>
        </w:rPr>
        <w:t>MINISTERE DEL’INTERIEUR, DE L’INFORMATION,</w:t>
      </w:r>
      <w:r w:rsidR="000A60D7" w:rsidRPr="000A60D7">
        <w:rPr>
          <w:rFonts w:eastAsia="Times New Roman" w:cstheme="minorHAnsi"/>
          <w:b/>
          <w:lang w:val="fr-FR" w:eastAsia="fr-FR"/>
        </w:rPr>
        <w:t xml:space="preserve"> </w:t>
      </w:r>
      <w:r w:rsidRPr="000A60D7">
        <w:rPr>
          <w:rFonts w:eastAsia="Times New Roman" w:cstheme="minorHAnsi"/>
          <w:b/>
          <w:lang w:val="fr-FR" w:eastAsia="fr-FR"/>
        </w:rPr>
        <w:t>DE LA DECENTRALISATION, CHARGE DES  RELATIONS AVEC</w:t>
      </w:r>
      <w:r w:rsidR="000A60D7" w:rsidRPr="000A60D7">
        <w:rPr>
          <w:rFonts w:eastAsia="Times New Roman" w:cstheme="minorHAnsi"/>
          <w:b/>
          <w:lang w:val="fr-FR" w:eastAsia="fr-FR"/>
        </w:rPr>
        <w:t xml:space="preserve"> </w:t>
      </w:r>
      <w:r w:rsidRPr="000A60D7">
        <w:rPr>
          <w:rFonts w:eastAsia="Times New Roman" w:cstheme="minorHAnsi"/>
          <w:b/>
          <w:lang w:val="fr-FR" w:eastAsia="fr-FR"/>
        </w:rPr>
        <w:t>LES INSTITUTIONS</w:t>
      </w:r>
    </w:p>
    <w:p w:rsidR="005C0D2D" w:rsidRPr="0090124B" w:rsidRDefault="005C0D2D" w:rsidP="0083485C">
      <w:pPr>
        <w:spacing w:after="0" w:line="240" w:lineRule="auto"/>
        <w:jc w:val="center"/>
        <w:rPr>
          <w:rFonts w:eastAsia="Times New Roman" w:cstheme="minorHAnsi"/>
          <w:i/>
          <w:lang w:val="fr-FR" w:eastAsia="fr-FR"/>
        </w:rPr>
      </w:pPr>
      <w:r w:rsidRPr="0090124B">
        <w:rPr>
          <w:rFonts w:eastAsia="Times New Roman" w:cstheme="minorHAnsi"/>
          <w:b/>
          <w:lang w:val="fr-FR" w:eastAsia="fr-FR"/>
        </w:rPr>
        <w:t>----------------</w:t>
      </w:r>
    </w:p>
    <w:p w:rsidR="005C0D2D" w:rsidRPr="0090124B" w:rsidRDefault="005C0D2D" w:rsidP="0083485C">
      <w:pPr>
        <w:spacing w:after="0" w:line="240" w:lineRule="auto"/>
        <w:jc w:val="center"/>
        <w:rPr>
          <w:rFonts w:eastAsia="Times New Roman" w:cstheme="minorHAnsi"/>
          <w:b/>
          <w:lang w:val="fr-FR" w:eastAsia="fr-FR"/>
        </w:rPr>
      </w:pPr>
      <w:r w:rsidRPr="0090124B">
        <w:rPr>
          <w:rFonts w:eastAsia="Times New Roman" w:cstheme="minorHAnsi"/>
          <w:b/>
          <w:lang w:val="fr-FR" w:eastAsia="fr-FR"/>
        </w:rPr>
        <w:t>DIRECTION GENERALE DE LA SECURITE CIVILE</w:t>
      </w:r>
    </w:p>
    <w:p w:rsidR="005C0D2D" w:rsidRPr="0090124B" w:rsidRDefault="005C0D2D" w:rsidP="005C0D2D">
      <w:pPr>
        <w:pBdr>
          <w:bottom w:val="single" w:sz="6" w:space="1" w:color="auto"/>
        </w:pBdr>
        <w:spacing w:after="0" w:line="240" w:lineRule="auto"/>
        <w:jc w:val="center"/>
        <w:rPr>
          <w:rFonts w:eastAsia="Times New Roman" w:cstheme="minorHAnsi"/>
          <w:lang w:val="fr-FR" w:eastAsia="fr-FR"/>
        </w:rPr>
      </w:pPr>
    </w:p>
    <w:p w:rsidR="0083485C" w:rsidRDefault="0083485C" w:rsidP="005C0D2D">
      <w:pPr>
        <w:spacing w:after="0" w:line="240" w:lineRule="auto"/>
        <w:ind w:left="5664" w:right="-157" w:firstLine="708"/>
        <w:rPr>
          <w:rFonts w:eastAsia="Times New Roman" w:cstheme="minorHAnsi"/>
          <w:lang w:val="fr-FR" w:eastAsia="fr-FR"/>
        </w:rPr>
      </w:pPr>
    </w:p>
    <w:p w:rsidR="000A60D7" w:rsidRPr="0090124B" w:rsidRDefault="000A60D7" w:rsidP="005C0D2D">
      <w:pPr>
        <w:spacing w:after="0" w:line="240" w:lineRule="auto"/>
        <w:ind w:left="5664" w:right="-157" w:firstLine="708"/>
        <w:rPr>
          <w:rFonts w:eastAsia="Times New Roman" w:cstheme="minorHAnsi"/>
          <w:lang w:val="fr-FR" w:eastAsia="fr-FR"/>
        </w:rPr>
      </w:pPr>
      <w:bookmarkStart w:id="0" w:name="_GoBack"/>
      <w:bookmarkEnd w:id="0"/>
    </w:p>
    <w:p w:rsidR="005C0D2D" w:rsidRPr="0090124B" w:rsidRDefault="005C0D2D" w:rsidP="0083485C">
      <w:pPr>
        <w:shd w:val="clear" w:color="auto" w:fill="BFBFBF" w:themeFill="background1" w:themeFillShade="BF"/>
        <w:autoSpaceDE w:val="0"/>
        <w:autoSpaceDN w:val="0"/>
        <w:adjustRightInd w:val="0"/>
        <w:rPr>
          <w:rFonts w:eastAsiaTheme="minorHAnsi" w:cstheme="minorHAnsi"/>
          <w:b/>
          <w:bCs/>
          <w:color w:val="000000"/>
          <w:lang w:val="fr-FR"/>
        </w:rPr>
      </w:pPr>
    </w:p>
    <w:p w:rsidR="00B455EA" w:rsidRPr="0090124B" w:rsidRDefault="00B455EA" w:rsidP="00B455EA">
      <w:pPr>
        <w:shd w:val="clear" w:color="auto" w:fill="BFBFBF" w:themeFill="background1" w:themeFillShade="BF"/>
        <w:autoSpaceDE w:val="0"/>
        <w:autoSpaceDN w:val="0"/>
        <w:adjustRightInd w:val="0"/>
        <w:jc w:val="center"/>
        <w:rPr>
          <w:rFonts w:eastAsiaTheme="minorHAnsi" w:cstheme="minorHAnsi"/>
          <w:b/>
          <w:bCs/>
          <w:color w:val="000000"/>
          <w:lang w:val="fr-FR"/>
        </w:rPr>
      </w:pPr>
      <w:r w:rsidRPr="0090124B">
        <w:rPr>
          <w:rFonts w:eastAsiaTheme="minorHAnsi" w:cstheme="minorHAnsi"/>
          <w:b/>
          <w:bCs/>
          <w:color w:val="000000"/>
          <w:lang w:val="fr-FR"/>
        </w:rPr>
        <w:t>RAPPORT FINAL DU PROJET</w:t>
      </w:r>
    </w:p>
    <w:p w:rsidR="00B455EA" w:rsidRPr="0090124B" w:rsidRDefault="00B455EA" w:rsidP="00B455EA">
      <w:pPr>
        <w:autoSpaceDE w:val="0"/>
        <w:autoSpaceDN w:val="0"/>
        <w:adjustRightInd w:val="0"/>
        <w:jc w:val="both"/>
        <w:rPr>
          <w:rFonts w:eastAsiaTheme="minorHAnsi" w:cstheme="minorHAnsi"/>
          <w:b/>
          <w:bCs/>
          <w:color w:val="000000"/>
          <w:lang w:val="fr-FR"/>
        </w:rPr>
      </w:pPr>
    </w:p>
    <w:p w:rsidR="00B455EA" w:rsidRPr="0090124B" w:rsidRDefault="00B455EA" w:rsidP="005C0D2D">
      <w:pPr>
        <w:spacing w:line="240" w:lineRule="auto"/>
        <w:jc w:val="both"/>
        <w:rPr>
          <w:rFonts w:eastAsiaTheme="minorHAnsi" w:cstheme="minorHAnsi"/>
          <w:color w:val="000000"/>
          <w:lang w:val="fr-FR"/>
        </w:rPr>
      </w:pPr>
      <w:r w:rsidRPr="0090124B">
        <w:rPr>
          <w:rFonts w:eastAsiaTheme="minorHAnsi" w:cstheme="minorHAnsi"/>
          <w:b/>
          <w:bCs/>
          <w:color w:val="000000"/>
          <w:lang w:val="fr-FR"/>
        </w:rPr>
        <w:t xml:space="preserve">Titre du projet : </w:t>
      </w:r>
      <w:r w:rsidR="000A60D7" w:rsidRPr="000A60D7">
        <w:rPr>
          <w:rFonts w:ascii="Calibri" w:eastAsia="Calibri" w:hAnsi="Calibri" w:cs="Times New Roman"/>
          <w:lang w:val="fr-FR"/>
        </w:rPr>
        <w:t>Intégration de la réduction des risques des catastrophes dans les politiques en vue de réduire la pauvreté en Union des Comores</w:t>
      </w:r>
      <w:r w:rsidR="000A60D7">
        <w:rPr>
          <w:rFonts w:ascii="Calibri" w:eastAsia="Calibri" w:hAnsi="Calibri" w:cs="Times New Roman"/>
          <w:lang w:val="fr-FR"/>
        </w:rPr>
        <w:t>/</w:t>
      </w:r>
      <w:r w:rsidR="000A60D7" w:rsidRPr="0090124B">
        <w:rPr>
          <w:rFonts w:eastAsiaTheme="minorHAnsi" w:cstheme="minorHAnsi"/>
          <w:color w:val="000000"/>
          <w:lang w:val="fr-FR"/>
        </w:rPr>
        <w:t>000 69668</w:t>
      </w:r>
    </w:p>
    <w:p w:rsidR="000A60D7" w:rsidRPr="000A60D7" w:rsidRDefault="00B455EA" w:rsidP="000A60D7">
      <w:pPr>
        <w:spacing w:line="240" w:lineRule="auto"/>
        <w:jc w:val="both"/>
        <w:rPr>
          <w:rFonts w:eastAsiaTheme="minorHAnsi" w:cstheme="minorHAnsi"/>
          <w:b/>
          <w:bCs/>
          <w:color w:val="000000"/>
          <w:lang w:val="fr-FR"/>
        </w:rPr>
      </w:pPr>
      <w:r w:rsidRPr="0090124B">
        <w:rPr>
          <w:rFonts w:eastAsiaTheme="minorHAnsi" w:cstheme="minorHAnsi"/>
          <w:b/>
          <w:bCs/>
          <w:color w:val="000000"/>
          <w:lang w:val="fr-FR"/>
        </w:rPr>
        <w:t xml:space="preserve"> </w:t>
      </w:r>
    </w:p>
    <w:p w:rsidR="000A60D7" w:rsidRDefault="000A60D7" w:rsidP="005C0D2D">
      <w:pPr>
        <w:spacing w:line="240" w:lineRule="auto"/>
        <w:jc w:val="both"/>
        <w:rPr>
          <w:rFonts w:eastAsiaTheme="minorHAnsi" w:cstheme="minorHAnsi"/>
          <w:b/>
          <w:bCs/>
          <w:color w:val="000000"/>
          <w:lang w:val="fr-FR"/>
        </w:rPr>
      </w:pPr>
      <w:r w:rsidRPr="000A60D7">
        <w:rPr>
          <w:rFonts w:eastAsiaTheme="minorHAnsi" w:cstheme="minorHAnsi"/>
          <w:b/>
          <w:bCs/>
          <w:color w:val="000000"/>
          <w:lang w:val="fr-FR"/>
        </w:rPr>
        <w:t>1.</w:t>
      </w:r>
      <w:r w:rsidRPr="000A60D7">
        <w:rPr>
          <w:rFonts w:eastAsiaTheme="minorHAnsi" w:cstheme="minorHAnsi"/>
          <w:b/>
          <w:bCs/>
          <w:color w:val="000000"/>
          <w:lang w:val="fr-FR"/>
        </w:rPr>
        <w:tab/>
        <w:t>INFORMATION GENERALE CONCERNANT LE PROJET</w:t>
      </w:r>
    </w:p>
    <w:p w:rsidR="00B455EA" w:rsidRDefault="00B455EA" w:rsidP="000A60D7">
      <w:pPr>
        <w:pStyle w:val="Paragraphedeliste"/>
        <w:numPr>
          <w:ilvl w:val="0"/>
          <w:numId w:val="14"/>
        </w:numPr>
        <w:spacing w:line="240" w:lineRule="auto"/>
        <w:jc w:val="both"/>
        <w:rPr>
          <w:rFonts w:eastAsiaTheme="minorHAnsi" w:cstheme="minorHAnsi"/>
          <w:color w:val="000000"/>
          <w:lang w:val="fr-FR"/>
        </w:rPr>
      </w:pPr>
      <w:r w:rsidRPr="000A60D7">
        <w:rPr>
          <w:rFonts w:eastAsiaTheme="minorHAnsi" w:cstheme="minorHAnsi"/>
          <w:b/>
          <w:bCs/>
          <w:color w:val="000000"/>
          <w:lang w:val="fr-FR"/>
        </w:rPr>
        <w:t xml:space="preserve">Durée du Projet : </w:t>
      </w:r>
      <w:r w:rsidR="000A60D7" w:rsidRPr="000A60D7">
        <w:rPr>
          <w:rFonts w:eastAsiaTheme="minorHAnsi" w:cstheme="minorHAnsi"/>
          <w:color w:val="000000"/>
          <w:lang w:val="fr-FR"/>
        </w:rPr>
        <w:t>36 mois</w:t>
      </w:r>
    </w:p>
    <w:p w:rsidR="000A60D7" w:rsidRPr="000A60D7" w:rsidRDefault="000A60D7" w:rsidP="000A60D7">
      <w:pPr>
        <w:pStyle w:val="Paragraphedeliste"/>
        <w:spacing w:line="240" w:lineRule="auto"/>
        <w:jc w:val="both"/>
        <w:rPr>
          <w:rFonts w:eastAsiaTheme="minorHAnsi" w:cstheme="minorHAnsi"/>
          <w:color w:val="000000"/>
          <w:lang w:val="fr-FR"/>
        </w:rPr>
      </w:pPr>
    </w:p>
    <w:p w:rsidR="00B455EA" w:rsidRPr="000A60D7" w:rsidRDefault="00B455EA" w:rsidP="000A60D7">
      <w:pPr>
        <w:pStyle w:val="Paragraphedeliste"/>
        <w:numPr>
          <w:ilvl w:val="0"/>
          <w:numId w:val="14"/>
        </w:numPr>
        <w:autoSpaceDE w:val="0"/>
        <w:autoSpaceDN w:val="0"/>
        <w:adjustRightInd w:val="0"/>
        <w:spacing w:line="240" w:lineRule="auto"/>
        <w:jc w:val="both"/>
        <w:rPr>
          <w:rFonts w:eastAsiaTheme="minorHAnsi" w:cstheme="minorHAnsi"/>
          <w:b/>
          <w:bCs/>
          <w:color w:val="000000"/>
          <w:lang w:val="fr-FR"/>
        </w:rPr>
      </w:pPr>
      <w:r w:rsidRPr="000A60D7">
        <w:rPr>
          <w:rFonts w:eastAsiaTheme="minorHAnsi" w:cstheme="minorHAnsi"/>
          <w:b/>
          <w:bCs/>
          <w:color w:val="000000"/>
          <w:lang w:val="fr-FR"/>
        </w:rPr>
        <w:t xml:space="preserve">Montant total du budget (en dollars) : </w:t>
      </w:r>
    </w:p>
    <w:p w:rsidR="00B455EA" w:rsidRPr="0090124B" w:rsidRDefault="00B455EA" w:rsidP="000A60D7">
      <w:pPr>
        <w:pStyle w:val="Paragraphedeliste"/>
        <w:numPr>
          <w:ilvl w:val="0"/>
          <w:numId w:val="15"/>
        </w:numPr>
        <w:autoSpaceDE w:val="0"/>
        <w:autoSpaceDN w:val="0"/>
        <w:adjustRightInd w:val="0"/>
        <w:spacing w:after="0" w:line="240" w:lineRule="auto"/>
        <w:jc w:val="both"/>
        <w:rPr>
          <w:rFonts w:eastAsiaTheme="minorHAnsi" w:cstheme="minorHAnsi"/>
          <w:color w:val="000000"/>
          <w:lang w:val="fr-FR"/>
        </w:rPr>
      </w:pPr>
      <w:r w:rsidRPr="0090124B">
        <w:rPr>
          <w:rFonts w:eastAsiaTheme="minorHAnsi" w:cstheme="minorHAnsi"/>
          <w:color w:val="000000"/>
          <w:lang w:val="fr-FR"/>
        </w:rPr>
        <w:t>BM/GFDRR</w:t>
      </w:r>
      <w:r w:rsidRPr="0090124B">
        <w:rPr>
          <w:rFonts w:eastAsiaTheme="minorHAnsi" w:cstheme="minorHAnsi"/>
          <w:color w:val="000000"/>
          <w:lang w:val="fr-FR"/>
        </w:rPr>
        <w:tab/>
      </w:r>
      <w:r w:rsidRPr="0090124B">
        <w:rPr>
          <w:rFonts w:eastAsiaTheme="minorHAnsi" w:cstheme="minorHAnsi"/>
          <w:color w:val="000000"/>
          <w:lang w:val="fr-FR"/>
        </w:rPr>
        <w:tab/>
      </w:r>
      <w:r w:rsidRPr="0090124B">
        <w:rPr>
          <w:rFonts w:eastAsiaTheme="minorHAnsi" w:cstheme="minorHAnsi"/>
          <w:color w:val="000000"/>
          <w:lang w:val="fr-FR"/>
        </w:rPr>
        <w:tab/>
      </w:r>
      <w:r w:rsidRPr="0090124B">
        <w:rPr>
          <w:rFonts w:eastAsiaTheme="minorHAnsi" w:cstheme="minorHAnsi"/>
          <w:color w:val="000000"/>
          <w:lang w:val="fr-FR"/>
        </w:rPr>
        <w:tab/>
      </w:r>
      <w:r w:rsidRPr="0090124B">
        <w:rPr>
          <w:rFonts w:eastAsiaTheme="minorHAnsi" w:cstheme="minorHAnsi"/>
          <w:color w:val="000000"/>
          <w:lang w:val="fr-FR"/>
        </w:rPr>
        <w:tab/>
      </w:r>
      <w:r w:rsidRPr="0090124B">
        <w:rPr>
          <w:rFonts w:eastAsiaTheme="minorHAnsi" w:cstheme="minorHAnsi"/>
          <w:color w:val="000000"/>
          <w:lang w:val="fr-FR"/>
        </w:rPr>
        <w:tab/>
        <w:t xml:space="preserve"> 475 000 USD</w:t>
      </w:r>
    </w:p>
    <w:p w:rsidR="00B455EA" w:rsidRPr="000A60D7" w:rsidRDefault="00B455EA" w:rsidP="000A60D7">
      <w:pPr>
        <w:pStyle w:val="Paragraphedeliste"/>
        <w:numPr>
          <w:ilvl w:val="0"/>
          <w:numId w:val="15"/>
        </w:numPr>
        <w:autoSpaceDE w:val="0"/>
        <w:autoSpaceDN w:val="0"/>
        <w:adjustRightInd w:val="0"/>
        <w:spacing w:after="0" w:line="240" w:lineRule="auto"/>
        <w:jc w:val="both"/>
        <w:rPr>
          <w:rFonts w:eastAsiaTheme="minorHAnsi" w:cstheme="minorHAnsi"/>
          <w:color w:val="000000"/>
          <w:lang w:val="fr-FR"/>
        </w:rPr>
      </w:pPr>
      <w:r w:rsidRPr="0090124B">
        <w:rPr>
          <w:rFonts w:eastAsiaTheme="minorHAnsi" w:cstheme="minorHAnsi"/>
          <w:color w:val="000000"/>
          <w:lang w:val="fr-FR"/>
        </w:rPr>
        <w:t>PNUD</w:t>
      </w:r>
      <w:r w:rsidRPr="0090124B">
        <w:rPr>
          <w:rFonts w:eastAsiaTheme="minorHAnsi" w:cstheme="minorHAnsi"/>
          <w:color w:val="000000"/>
          <w:lang w:val="fr-FR"/>
        </w:rPr>
        <w:tab/>
      </w:r>
      <w:r w:rsidRPr="0090124B">
        <w:rPr>
          <w:rFonts w:eastAsiaTheme="minorHAnsi" w:cstheme="minorHAnsi"/>
          <w:color w:val="000000"/>
          <w:lang w:val="fr-FR"/>
        </w:rPr>
        <w:tab/>
      </w:r>
      <w:r w:rsidRPr="0090124B">
        <w:rPr>
          <w:rFonts w:eastAsiaTheme="minorHAnsi" w:cstheme="minorHAnsi"/>
          <w:color w:val="000000"/>
          <w:lang w:val="fr-FR"/>
        </w:rPr>
        <w:tab/>
      </w:r>
      <w:r w:rsidRPr="0090124B">
        <w:rPr>
          <w:rFonts w:eastAsiaTheme="minorHAnsi" w:cstheme="minorHAnsi"/>
          <w:color w:val="000000"/>
          <w:lang w:val="fr-FR"/>
        </w:rPr>
        <w:tab/>
      </w:r>
      <w:r w:rsidRPr="0090124B">
        <w:rPr>
          <w:rFonts w:eastAsiaTheme="minorHAnsi" w:cstheme="minorHAnsi"/>
          <w:color w:val="000000"/>
          <w:lang w:val="fr-FR"/>
        </w:rPr>
        <w:tab/>
      </w:r>
      <w:r w:rsidRPr="0090124B">
        <w:rPr>
          <w:rFonts w:eastAsiaTheme="minorHAnsi" w:cstheme="minorHAnsi"/>
          <w:color w:val="000000"/>
          <w:lang w:val="fr-FR"/>
        </w:rPr>
        <w:tab/>
        <w:t xml:space="preserve">             </w:t>
      </w:r>
      <w:r w:rsidR="000A60D7" w:rsidRPr="000A60D7">
        <w:rPr>
          <w:rFonts w:eastAsiaTheme="minorHAnsi" w:cstheme="minorHAnsi"/>
          <w:color w:val="000000"/>
          <w:lang w:val="fr-FR"/>
        </w:rPr>
        <w:t xml:space="preserve">  </w:t>
      </w:r>
      <w:r w:rsidRPr="000A60D7">
        <w:rPr>
          <w:rFonts w:eastAsiaTheme="minorHAnsi" w:cstheme="minorHAnsi"/>
          <w:color w:val="000000"/>
          <w:lang w:val="fr-FR"/>
        </w:rPr>
        <w:t>272 000 USD</w:t>
      </w:r>
      <w:r w:rsidRPr="000A60D7">
        <w:rPr>
          <w:rFonts w:eastAsiaTheme="minorHAnsi" w:cstheme="minorHAnsi"/>
          <w:color w:val="000000"/>
          <w:lang w:val="fr-FR"/>
        </w:rPr>
        <w:tab/>
      </w:r>
    </w:p>
    <w:p w:rsidR="00B455EA" w:rsidRPr="000A60D7" w:rsidRDefault="00B455EA" w:rsidP="000A60D7">
      <w:pPr>
        <w:pStyle w:val="Paragraphedeliste"/>
        <w:numPr>
          <w:ilvl w:val="0"/>
          <w:numId w:val="15"/>
        </w:numPr>
        <w:autoSpaceDE w:val="0"/>
        <w:autoSpaceDN w:val="0"/>
        <w:adjustRightInd w:val="0"/>
        <w:spacing w:after="0" w:line="240" w:lineRule="auto"/>
        <w:jc w:val="both"/>
        <w:rPr>
          <w:rFonts w:eastAsiaTheme="minorHAnsi" w:cstheme="minorHAnsi"/>
          <w:color w:val="000000"/>
        </w:rPr>
      </w:pPr>
      <w:r w:rsidRPr="000A60D7">
        <w:rPr>
          <w:rFonts w:eastAsiaTheme="minorHAnsi" w:cstheme="minorHAnsi"/>
          <w:color w:val="000000"/>
          <w:lang w:val="fr-FR"/>
        </w:rPr>
        <w:t xml:space="preserve">Fonds Unique </w:t>
      </w:r>
      <w:r w:rsidRPr="000A60D7">
        <w:rPr>
          <w:rFonts w:eastAsiaTheme="minorHAnsi" w:cstheme="minorHAnsi"/>
          <w:color w:val="000000"/>
          <w:lang w:val="fr-FR"/>
        </w:rPr>
        <w:tab/>
      </w:r>
      <w:r w:rsidRPr="000A60D7">
        <w:rPr>
          <w:rFonts w:eastAsiaTheme="minorHAnsi" w:cstheme="minorHAnsi"/>
          <w:color w:val="000000"/>
          <w:lang w:val="fr-FR"/>
        </w:rPr>
        <w:tab/>
      </w:r>
      <w:r w:rsidRPr="000A60D7">
        <w:rPr>
          <w:rFonts w:eastAsiaTheme="minorHAnsi" w:cstheme="minorHAnsi"/>
          <w:color w:val="000000"/>
          <w:lang w:val="fr-FR"/>
        </w:rPr>
        <w:tab/>
      </w:r>
      <w:r w:rsidRPr="000A60D7">
        <w:rPr>
          <w:rFonts w:eastAsiaTheme="minorHAnsi" w:cstheme="minorHAnsi"/>
          <w:color w:val="000000"/>
          <w:lang w:val="fr-FR"/>
        </w:rPr>
        <w:tab/>
        <w:t xml:space="preserve">                          </w:t>
      </w:r>
      <w:r w:rsidR="000A60D7" w:rsidRPr="000A60D7">
        <w:rPr>
          <w:rFonts w:eastAsiaTheme="minorHAnsi" w:cstheme="minorHAnsi"/>
          <w:color w:val="000000"/>
        </w:rPr>
        <w:t xml:space="preserve">      </w:t>
      </w:r>
      <w:r w:rsidRPr="000A60D7">
        <w:rPr>
          <w:rFonts w:eastAsiaTheme="minorHAnsi" w:cstheme="minorHAnsi"/>
          <w:color w:val="000000"/>
        </w:rPr>
        <w:t xml:space="preserve">29 000 USD </w:t>
      </w:r>
    </w:p>
    <w:p w:rsidR="00B455EA" w:rsidRDefault="00B455EA" w:rsidP="000A60D7">
      <w:pPr>
        <w:pStyle w:val="Paragraphedeliste"/>
        <w:numPr>
          <w:ilvl w:val="0"/>
          <w:numId w:val="15"/>
        </w:numPr>
        <w:tabs>
          <w:tab w:val="left" w:pos="5812"/>
          <w:tab w:val="left" w:pos="5954"/>
        </w:tabs>
        <w:autoSpaceDE w:val="0"/>
        <w:autoSpaceDN w:val="0"/>
        <w:adjustRightInd w:val="0"/>
        <w:spacing w:after="0" w:line="240" w:lineRule="auto"/>
        <w:jc w:val="both"/>
        <w:rPr>
          <w:rFonts w:eastAsiaTheme="minorHAnsi" w:cstheme="minorHAnsi"/>
          <w:color w:val="000000"/>
          <w:lang w:val="fr-FR"/>
        </w:rPr>
      </w:pPr>
      <w:r w:rsidRPr="000A60D7">
        <w:rPr>
          <w:rFonts w:eastAsiaTheme="minorHAnsi" w:cstheme="minorHAnsi"/>
          <w:color w:val="000000"/>
          <w:lang w:val="fr-FR"/>
        </w:rPr>
        <w:t xml:space="preserve">Gouvernement en nature   </w:t>
      </w:r>
      <w:r w:rsidRPr="000A60D7">
        <w:rPr>
          <w:rFonts w:eastAsiaTheme="minorHAnsi" w:cstheme="minorHAnsi"/>
          <w:color w:val="000000"/>
          <w:lang w:val="fr-FR"/>
        </w:rPr>
        <w:tab/>
      </w:r>
      <w:r w:rsidR="000A60D7" w:rsidRPr="000A60D7">
        <w:rPr>
          <w:rFonts w:eastAsiaTheme="minorHAnsi" w:cstheme="minorHAnsi"/>
          <w:color w:val="000000"/>
          <w:lang w:val="fr-FR"/>
        </w:rPr>
        <w:t xml:space="preserve">  </w:t>
      </w:r>
      <w:r w:rsidRPr="000A60D7">
        <w:rPr>
          <w:rFonts w:eastAsiaTheme="minorHAnsi" w:cstheme="minorHAnsi"/>
          <w:color w:val="000000"/>
          <w:lang w:val="fr-FR"/>
        </w:rPr>
        <w:t>50 000 USD</w:t>
      </w:r>
    </w:p>
    <w:p w:rsidR="000A60D7" w:rsidRPr="000A60D7" w:rsidRDefault="000A60D7" w:rsidP="000A60D7">
      <w:pPr>
        <w:pStyle w:val="Paragraphedeliste"/>
        <w:tabs>
          <w:tab w:val="left" w:pos="5812"/>
          <w:tab w:val="left" w:pos="5954"/>
        </w:tabs>
        <w:autoSpaceDE w:val="0"/>
        <w:autoSpaceDN w:val="0"/>
        <w:adjustRightInd w:val="0"/>
        <w:spacing w:after="0" w:line="240" w:lineRule="auto"/>
        <w:jc w:val="both"/>
        <w:rPr>
          <w:rFonts w:eastAsiaTheme="minorHAnsi" w:cstheme="minorHAnsi"/>
          <w:color w:val="000000"/>
          <w:lang w:val="fr-FR"/>
        </w:rPr>
      </w:pPr>
    </w:p>
    <w:p w:rsidR="00B455EA" w:rsidRPr="0090124B" w:rsidRDefault="00B455EA" w:rsidP="00B455EA">
      <w:pPr>
        <w:jc w:val="both"/>
        <w:textAlignment w:val="top"/>
        <w:rPr>
          <w:rFonts w:cstheme="minorHAnsi"/>
          <w:lang w:val="fr-FR"/>
        </w:rPr>
      </w:pPr>
      <w:r w:rsidRPr="0090124B">
        <w:rPr>
          <w:rFonts w:cstheme="minorHAnsi"/>
          <w:lang w:val="fr-FR"/>
        </w:rPr>
        <w:t xml:space="preserve">Ce projet vise </w:t>
      </w:r>
      <w:r w:rsidRPr="0090124B">
        <w:rPr>
          <w:rFonts w:cstheme="minorHAnsi"/>
          <w:b/>
          <w:lang w:val="fr-FR"/>
        </w:rPr>
        <w:t>l’intégration de la prévention et de la gestion des risques des catastrophes dans les politiques nationales</w:t>
      </w:r>
      <w:r w:rsidRPr="0090124B">
        <w:rPr>
          <w:rFonts w:cstheme="minorHAnsi"/>
          <w:lang w:val="fr-FR"/>
        </w:rPr>
        <w:t xml:space="preserve">, en mettant l'accent sur le renforcement des capacités institutionnelles, systémiques et individuelles de prévention, de gestion et de réduction des risques des désastres naturels et climatiques, de sorte qu'il devienne un outil efficace pour la réduction de la pauvreté et le développement durable en Union des Comores. </w:t>
      </w:r>
    </w:p>
    <w:p w:rsidR="00B455EA" w:rsidRPr="0090124B" w:rsidRDefault="00B455EA" w:rsidP="00B455EA">
      <w:pPr>
        <w:jc w:val="both"/>
        <w:textAlignment w:val="top"/>
        <w:rPr>
          <w:rFonts w:cstheme="minorHAnsi"/>
          <w:lang w:val="fr-FR"/>
        </w:rPr>
      </w:pPr>
      <w:r w:rsidRPr="0090124B">
        <w:rPr>
          <w:rFonts w:cstheme="minorHAnsi"/>
          <w:lang w:val="fr-FR"/>
        </w:rPr>
        <w:t>Les Objectifs du projet sont les suivants :</w:t>
      </w:r>
    </w:p>
    <w:p w:rsidR="00B455EA" w:rsidRPr="0090124B" w:rsidRDefault="00B455EA" w:rsidP="005C0D2D">
      <w:pPr>
        <w:pStyle w:val="Paragraphedeliste"/>
        <w:numPr>
          <w:ilvl w:val="0"/>
          <w:numId w:val="10"/>
        </w:numPr>
        <w:spacing w:after="0" w:line="360" w:lineRule="auto"/>
        <w:jc w:val="both"/>
        <w:textAlignment w:val="top"/>
        <w:rPr>
          <w:rFonts w:cstheme="minorHAnsi"/>
          <w:lang w:val="fr-FR"/>
        </w:rPr>
      </w:pPr>
      <w:r w:rsidRPr="0090124B">
        <w:rPr>
          <w:rFonts w:cstheme="minorHAnsi"/>
          <w:lang w:val="fr-FR"/>
        </w:rPr>
        <w:t>Analyse des Risques et cartographie participative de la vulnérabilité;</w:t>
      </w:r>
    </w:p>
    <w:p w:rsidR="00B455EA" w:rsidRPr="0090124B" w:rsidRDefault="00B455EA" w:rsidP="005C0D2D">
      <w:pPr>
        <w:pStyle w:val="Paragraphedeliste"/>
        <w:numPr>
          <w:ilvl w:val="0"/>
          <w:numId w:val="10"/>
        </w:numPr>
        <w:spacing w:after="0" w:line="360" w:lineRule="auto"/>
        <w:jc w:val="both"/>
        <w:textAlignment w:val="top"/>
        <w:rPr>
          <w:rFonts w:cstheme="minorHAnsi"/>
          <w:lang w:val="fr-FR"/>
        </w:rPr>
      </w:pPr>
      <w:r w:rsidRPr="0090124B">
        <w:rPr>
          <w:rFonts w:cstheme="minorHAnsi"/>
          <w:lang w:val="fr-FR"/>
        </w:rPr>
        <w:t>Développement d’une politique nationale de Réduction des Risques des Catastrophes (RRC) ;</w:t>
      </w:r>
    </w:p>
    <w:p w:rsidR="00B455EA" w:rsidRPr="0090124B" w:rsidRDefault="00B455EA" w:rsidP="005C0D2D">
      <w:pPr>
        <w:pStyle w:val="Paragraphedeliste"/>
        <w:numPr>
          <w:ilvl w:val="0"/>
          <w:numId w:val="10"/>
        </w:numPr>
        <w:spacing w:after="0" w:line="360" w:lineRule="auto"/>
        <w:jc w:val="both"/>
        <w:textAlignment w:val="top"/>
        <w:rPr>
          <w:rFonts w:cstheme="minorHAnsi"/>
          <w:lang w:val="fr-FR"/>
        </w:rPr>
      </w:pPr>
      <w:r w:rsidRPr="0090124B">
        <w:rPr>
          <w:rFonts w:cstheme="minorHAnsi"/>
          <w:lang w:val="fr-FR"/>
        </w:rPr>
        <w:t xml:space="preserve">Elaboration des Plans d’urgence Communautaires (PUC) et la réalisation d’actions pilotes de mise en œuvre des </w:t>
      </w:r>
      <w:proofErr w:type="spellStart"/>
      <w:r w:rsidRPr="0090124B">
        <w:rPr>
          <w:rFonts w:cstheme="minorHAnsi"/>
          <w:lang w:val="fr-FR"/>
        </w:rPr>
        <w:t>PUCs</w:t>
      </w:r>
      <w:proofErr w:type="spellEnd"/>
      <w:r w:rsidRPr="0090124B">
        <w:rPr>
          <w:rFonts w:cstheme="minorHAnsi"/>
          <w:lang w:val="fr-FR"/>
        </w:rPr>
        <w:t xml:space="preserve"> au niveau  communautaire;</w:t>
      </w:r>
    </w:p>
    <w:p w:rsidR="00B455EA" w:rsidRPr="0090124B" w:rsidRDefault="00B455EA" w:rsidP="0083485C">
      <w:pPr>
        <w:pStyle w:val="Paragraphedeliste"/>
        <w:numPr>
          <w:ilvl w:val="0"/>
          <w:numId w:val="10"/>
        </w:numPr>
        <w:spacing w:after="0" w:line="360" w:lineRule="auto"/>
        <w:jc w:val="both"/>
        <w:textAlignment w:val="top"/>
        <w:rPr>
          <w:rFonts w:cstheme="minorHAnsi"/>
          <w:lang w:val="fr-FR"/>
        </w:rPr>
      </w:pPr>
      <w:r w:rsidRPr="0090124B">
        <w:rPr>
          <w:rFonts w:cstheme="minorHAnsi"/>
          <w:lang w:val="fr-FR"/>
        </w:rPr>
        <w:t xml:space="preserve">Gestion du projet en appui à la DGSC. </w:t>
      </w:r>
    </w:p>
    <w:p w:rsidR="00B455EA" w:rsidRPr="0090124B" w:rsidRDefault="00B455EA" w:rsidP="005C0D2D">
      <w:pPr>
        <w:spacing w:line="360" w:lineRule="auto"/>
        <w:jc w:val="both"/>
        <w:rPr>
          <w:rFonts w:cstheme="minorHAnsi"/>
          <w:lang w:val="fr-FR"/>
        </w:rPr>
      </w:pPr>
      <w:r w:rsidRPr="0090124B">
        <w:rPr>
          <w:rFonts w:cstheme="minorHAnsi"/>
          <w:lang w:val="fr-FR"/>
        </w:rPr>
        <w:t>Dans cette perspective, les activités du présent projet devront concourir à la réalisation de trois</w:t>
      </w:r>
      <w:r w:rsidRPr="0090124B">
        <w:rPr>
          <w:rFonts w:cstheme="minorHAnsi"/>
          <w:color w:val="FF0000"/>
          <w:lang w:val="fr-FR"/>
        </w:rPr>
        <w:t xml:space="preserve"> </w:t>
      </w:r>
      <w:r w:rsidRPr="0090124B">
        <w:rPr>
          <w:rFonts w:cstheme="minorHAnsi"/>
          <w:lang w:val="fr-FR"/>
        </w:rPr>
        <w:t xml:space="preserve">résultats majeurs que sont : i) la </w:t>
      </w:r>
      <w:r w:rsidRPr="0090124B">
        <w:rPr>
          <w:rFonts w:cstheme="minorHAnsi"/>
          <w:b/>
          <w:lang w:val="fr-FR"/>
        </w:rPr>
        <w:t>mise en place d’une base de données</w:t>
      </w:r>
      <w:r w:rsidRPr="0090124B">
        <w:rPr>
          <w:rFonts w:cstheme="minorHAnsi"/>
          <w:lang w:val="fr-FR"/>
        </w:rPr>
        <w:t xml:space="preserve"> sur la gestion des risques des catastrophes, y compris une cartographie des zones à risque élevé pour les cyclones, les inondations, les glissements de terrain et les éruptions volcaniques ; ii) le </w:t>
      </w:r>
      <w:r w:rsidRPr="0090124B">
        <w:rPr>
          <w:rFonts w:cstheme="minorHAnsi"/>
          <w:b/>
          <w:lang w:val="fr-FR"/>
        </w:rPr>
        <w:t>développement d’une politique nationale globale</w:t>
      </w:r>
      <w:r w:rsidRPr="0090124B">
        <w:rPr>
          <w:rFonts w:cstheme="minorHAnsi"/>
          <w:lang w:val="fr-FR"/>
        </w:rPr>
        <w:t xml:space="preserve"> sur la gestion des risques des catastrophes ainsi que d’une stratégie pour sa mise en œuvre, et  iii) le </w:t>
      </w:r>
      <w:r w:rsidRPr="0090124B">
        <w:rPr>
          <w:rFonts w:cstheme="minorHAnsi"/>
          <w:b/>
          <w:lang w:val="fr-FR"/>
        </w:rPr>
        <w:t>renforcement des capacités</w:t>
      </w:r>
      <w:r w:rsidRPr="0090124B">
        <w:rPr>
          <w:rFonts w:cstheme="minorHAnsi"/>
          <w:lang w:val="fr-FR"/>
        </w:rPr>
        <w:t xml:space="preserve"> individuelles et institutionnelles de la Direction Générale de la Sécurité Civile.</w:t>
      </w:r>
    </w:p>
    <w:p w:rsidR="00B455EA" w:rsidRPr="0090124B" w:rsidRDefault="00B455EA" w:rsidP="00B455EA">
      <w:pPr>
        <w:spacing w:line="360" w:lineRule="auto"/>
        <w:jc w:val="both"/>
        <w:rPr>
          <w:rFonts w:cstheme="minorHAnsi"/>
          <w:lang w:val="fr-FR"/>
        </w:rPr>
      </w:pPr>
    </w:p>
    <w:p w:rsidR="00B455EA" w:rsidRPr="0090124B" w:rsidRDefault="00B455EA" w:rsidP="00B455EA">
      <w:pPr>
        <w:spacing w:line="360" w:lineRule="auto"/>
        <w:jc w:val="both"/>
        <w:rPr>
          <w:rFonts w:cstheme="minorHAnsi"/>
          <w:lang w:val="fr-FR"/>
        </w:rPr>
      </w:pPr>
    </w:p>
    <w:p w:rsidR="00B455EA" w:rsidRPr="0090124B" w:rsidRDefault="00B455EA" w:rsidP="00B455EA">
      <w:pPr>
        <w:spacing w:line="360" w:lineRule="auto"/>
        <w:jc w:val="both"/>
        <w:rPr>
          <w:rFonts w:cstheme="minorHAnsi"/>
          <w:lang w:val="fr-FR"/>
        </w:rPr>
      </w:pPr>
    </w:p>
    <w:p w:rsidR="00B455EA" w:rsidRPr="0090124B" w:rsidRDefault="00B455EA" w:rsidP="00B455EA">
      <w:pPr>
        <w:spacing w:line="360" w:lineRule="auto"/>
        <w:jc w:val="both"/>
        <w:rPr>
          <w:rFonts w:cstheme="minorHAnsi"/>
          <w:lang w:val="fr-FR"/>
        </w:rPr>
      </w:pPr>
    </w:p>
    <w:p w:rsidR="00B455EA" w:rsidRPr="0090124B" w:rsidRDefault="00B455EA" w:rsidP="00B455EA">
      <w:pPr>
        <w:spacing w:line="360" w:lineRule="auto"/>
        <w:jc w:val="both"/>
        <w:rPr>
          <w:rFonts w:cstheme="minorHAnsi"/>
          <w:lang w:val="fr-FR"/>
        </w:rPr>
      </w:pPr>
    </w:p>
    <w:p w:rsidR="00B455EA" w:rsidRPr="0090124B" w:rsidRDefault="00B455EA" w:rsidP="0057341C">
      <w:pPr>
        <w:rPr>
          <w:rFonts w:eastAsia="Times New Roman" w:cstheme="minorHAnsi"/>
          <w:b/>
          <w:lang w:val="fr-FR"/>
        </w:rPr>
      </w:pPr>
    </w:p>
    <w:p w:rsidR="00B455EA" w:rsidRPr="0090124B" w:rsidRDefault="00B455EA" w:rsidP="0057341C">
      <w:pPr>
        <w:rPr>
          <w:rFonts w:eastAsia="Times New Roman" w:cstheme="minorHAnsi"/>
          <w:b/>
          <w:lang w:val="fr-FR"/>
        </w:rPr>
      </w:pPr>
    </w:p>
    <w:p w:rsidR="0083485C" w:rsidRPr="0090124B" w:rsidRDefault="0083485C" w:rsidP="0057341C">
      <w:pPr>
        <w:rPr>
          <w:rFonts w:eastAsia="Times New Roman" w:cstheme="minorHAnsi"/>
          <w:b/>
          <w:lang w:val="fr-FR"/>
        </w:rPr>
      </w:pPr>
    </w:p>
    <w:p w:rsidR="0083485C" w:rsidRPr="0090124B" w:rsidRDefault="0083485C" w:rsidP="0057341C">
      <w:pPr>
        <w:rPr>
          <w:rFonts w:eastAsia="Times New Roman" w:cstheme="minorHAnsi"/>
          <w:b/>
          <w:lang w:val="fr-FR"/>
        </w:rPr>
      </w:pPr>
    </w:p>
    <w:p w:rsidR="000E276C" w:rsidRDefault="000E276C" w:rsidP="0057341C">
      <w:pPr>
        <w:rPr>
          <w:rFonts w:eastAsia="Times New Roman" w:cstheme="minorHAnsi"/>
          <w:b/>
          <w:lang w:val="fr-FR"/>
        </w:rPr>
      </w:pPr>
    </w:p>
    <w:p w:rsidR="000A60D7" w:rsidRDefault="000A60D7" w:rsidP="0057341C">
      <w:pPr>
        <w:rPr>
          <w:rFonts w:eastAsia="Times New Roman" w:cstheme="minorHAnsi"/>
          <w:b/>
          <w:lang w:val="fr-FR"/>
        </w:rPr>
      </w:pPr>
    </w:p>
    <w:p w:rsidR="000A60D7" w:rsidRDefault="000A60D7" w:rsidP="0057341C">
      <w:pPr>
        <w:rPr>
          <w:rFonts w:eastAsia="Times New Roman" w:cstheme="minorHAnsi"/>
          <w:b/>
          <w:lang w:val="fr-FR"/>
        </w:rPr>
      </w:pPr>
    </w:p>
    <w:p w:rsidR="000A60D7" w:rsidRDefault="000A60D7" w:rsidP="0057341C">
      <w:pPr>
        <w:rPr>
          <w:rFonts w:eastAsia="Times New Roman" w:cstheme="minorHAnsi"/>
          <w:b/>
          <w:lang w:val="fr-FR"/>
        </w:rPr>
      </w:pPr>
    </w:p>
    <w:p w:rsidR="000A60D7" w:rsidRDefault="000A60D7" w:rsidP="0057341C">
      <w:pPr>
        <w:rPr>
          <w:rFonts w:eastAsia="Times New Roman" w:cstheme="minorHAnsi"/>
          <w:b/>
          <w:lang w:val="fr-FR"/>
        </w:rPr>
      </w:pPr>
    </w:p>
    <w:p w:rsidR="000A60D7" w:rsidRDefault="000A60D7" w:rsidP="0057341C">
      <w:pPr>
        <w:rPr>
          <w:rFonts w:eastAsia="Times New Roman" w:cstheme="minorHAnsi"/>
          <w:b/>
          <w:lang w:val="fr-FR"/>
        </w:rPr>
      </w:pPr>
    </w:p>
    <w:p w:rsidR="000A60D7" w:rsidRDefault="000A60D7" w:rsidP="0057341C">
      <w:pPr>
        <w:rPr>
          <w:rFonts w:eastAsia="Times New Roman" w:cstheme="minorHAnsi"/>
          <w:b/>
          <w:lang w:val="fr-FR"/>
        </w:rPr>
      </w:pPr>
    </w:p>
    <w:p w:rsidR="000A60D7" w:rsidRDefault="000A60D7" w:rsidP="0057341C">
      <w:pPr>
        <w:rPr>
          <w:rFonts w:eastAsia="Times New Roman" w:cstheme="minorHAnsi"/>
          <w:b/>
          <w:lang w:val="fr-FR"/>
        </w:rPr>
      </w:pPr>
    </w:p>
    <w:p w:rsidR="000A60D7" w:rsidRPr="0090124B" w:rsidRDefault="000A60D7" w:rsidP="0057341C">
      <w:pPr>
        <w:rPr>
          <w:rFonts w:eastAsia="Times New Roman" w:cstheme="minorHAnsi"/>
          <w:b/>
          <w:lang w:val="fr-FR"/>
        </w:rPr>
      </w:pPr>
    </w:p>
    <w:p w:rsidR="0083485C" w:rsidRPr="0090124B" w:rsidRDefault="0083485C" w:rsidP="0083485C">
      <w:pPr>
        <w:pStyle w:val="Paragraphedeliste"/>
        <w:numPr>
          <w:ilvl w:val="0"/>
          <w:numId w:val="11"/>
        </w:numPr>
        <w:spacing w:line="360" w:lineRule="auto"/>
        <w:jc w:val="both"/>
        <w:rPr>
          <w:rFonts w:cstheme="minorHAnsi"/>
          <w:b/>
          <w:bCs/>
          <w:iCs/>
          <w:lang w:val="fr-FR"/>
        </w:rPr>
      </w:pPr>
      <w:r w:rsidRPr="0090124B">
        <w:rPr>
          <w:rFonts w:cstheme="minorHAnsi"/>
          <w:b/>
          <w:bCs/>
          <w:iCs/>
          <w:lang w:val="fr-FR"/>
        </w:rPr>
        <w:lastRenderedPageBreak/>
        <w:t xml:space="preserve"> TECHNICAL PROGRESS REPORT</w:t>
      </w:r>
    </w:p>
    <w:p w:rsidR="00B455EA" w:rsidRPr="0090124B" w:rsidRDefault="00B455EA" w:rsidP="0057341C">
      <w:pPr>
        <w:rPr>
          <w:rFonts w:eastAsia="Times New Roman" w:cstheme="minorHAnsi"/>
          <w:b/>
          <w:lang w:val="fr-FR"/>
        </w:rPr>
      </w:pPr>
    </w:p>
    <w:tbl>
      <w:tblPr>
        <w:tblpPr w:leftFromText="45" w:rightFromText="45" w:vertAnchor="text"/>
        <w:tblW w:w="5000" w:type="pct"/>
        <w:tblCellSpacing w:w="7" w:type="dxa"/>
        <w:tblInd w:w="15" w:type="dxa"/>
        <w:tblBorders>
          <w:insideH w:val="single" w:sz="6" w:space="0" w:color="A6A6A6"/>
          <w:insideV w:val="single" w:sz="6" w:space="0" w:color="A6A6A6"/>
        </w:tblBorders>
        <w:tblCellMar>
          <w:top w:w="15" w:type="dxa"/>
          <w:left w:w="15" w:type="dxa"/>
          <w:bottom w:w="15" w:type="dxa"/>
          <w:right w:w="15" w:type="dxa"/>
        </w:tblCellMar>
        <w:tblLook w:val="0000" w:firstRow="0" w:lastRow="0" w:firstColumn="0" w:lastColumn="0" w:noHBand="0" w:noVBand="0"/>
      </w:tblPr>
      <w:tblGrid>
        <w:gridCol w:w="2710"/>
        <w:gridCol w:w="2062"/>
        <w:gridCol w:w="1934"/>
        <w:gridCol w:w="2756"/>
      </w:tblGrid>
      <w:tr w:rsidR="009057FB" w:rsidRPr="0090124B" w:rsidTr="00F978FA">
        <w:trPr>
          <w:trHeight w:val="240"/>
          <w:tblCellSpacing w:w="7" w:type="dxa"/>
        </w:trPr>
        <w:tc>
          <w:tcPr>
            <w:tcW w:w="4985" w:type="pct"/>
            <w:gridSpan w:val="4"/>
            <w:shd w:val="clear" w:color="auto" w:fill="auto"/>
          </w:tcPr>
          <w:p w:rsidR="00D62753" w:rsidRPr="0090124B" w:rsidRDefault="00D62753" w:rsidP="00D62753">
            <w:pPr>
              <w:spacing w:after="0" w:line="240" w:lineRule="auto"/>
              <w:rPr>
                <w:rFonts w:eastAsia="Times New Roman" w:cstheme="minorHAnsi"/>
                <w:b/>
                <w:lang w:val="fr-FR"/>
              </w:rPr>
            </w:pPr>
            <w:r w:rsidRPr="0090124B">
              <w:rPr>
                <w:rFonts w:eastAsia="Times New Roman" w:cstheme="minorHAnsi"/>
                <w:b/>
                <w:lang w:val="fr-FR"/>
              </w:rPr>
              <w:t xml:space="preserve">A. Project </w:t>
            </w:r>
            <w:proofErr w:type="spellStart"/>
            <w:r w:rsidRPr="0090124B">
              <w:rPr>
                <w:rFonts w:eastAsia="Times New Roman" w:cstheme="minorHAnsi"/>
                <w:b/>
                <w:lang w:val="fr-FR"/>
              </w:rPr>
              <w:t>Details</w:t>
            </w:r>
            <w:proofErr w:type="spellEnd"/>
          </w:p>
        </w:tc>
      </w:tr>
      <w:tr w:rsidR="009057FB" w:rsidRPr="0090124B" w:rsidTr="008E4749">
        <w:trPr>
          <w:trHeight w:val="240"/>
          <w:tblCellSpacing w:w="7" w:type="dxa"/>
        </w:trPr>
        <w:tc>
          <w:tcPr>
            <w:tcW w:w="1427" w:type="pct"/>
            <w:shd w:val="clear" w:color="auto" w:fill="auto"/>
          </w:tcPr>
          <w:p w:rsidR="00D62753" w:rsidRPr="0090124B" w:rsidRDefault="00D62753" w:rsidP="00D62753">
            <w:pPr>
              <w:spacing w:after="0" w:line="240" w:lineRule="auto"/>
              <w:rPr>
                <w:rFonts w:eastAsia="Times New Roman" w:cstheme="minorHAnsi"/>
                <w:bCs/>
                <w:lang w:val="fr-FR"/>
              </w:rPr>
            </w:pPr>
            <w:r w:rsidRPr="0090124B">
              <w:rPr>
                <w:rFonts w:eastAsia="Times New Roman" w:cstheme="minorHAnsi"/>
                <w:bCs/>
                <w:lang w:val="fr-FR"/>
              </w:rPr>
              <w:t>Title:</w:t>
            </w:r>
          </w:p>
        </w:tc>
        <w:tc>
          <w:tcPr>
            <w:tcW w:w="3551" w:type="pct"/>
            <w:gridSpan w:val="3"/>
            <w:tcBorders>
              <w:top w:val="single" w:sz="6" w:space="0" w:color="A6A6A6"/>
              <w:bottom w:val="single" w:sz="6" w:space="0" w:color="A6A6A6"/>
            </w:tcBorders>
            <w:shd w:val="clear" w:color="auto" w:fill="FFCC00"/>
          </w:tcPr>
          <w:p w:rsidR="00D62753" w:rsidRPr="0090124B" w:rsidRDefault="001C357A" w:rsidP="001C357A">
            <w:pPr>
              <w:pStyle w:val="NormalWeb"/>
              <w:rPr>
                <w:rFonts w:asciiTheme="minorHAnsi" w:hAnsiTheme="minorHAnsi" w:cstheme="minorHAnsi"/>
                <w:b/>
                <w:bCs/>
                <w:iCs/>
                <w:sz w:val="22"/>
                <w:szCs w:val="22"/>
                <w:lang w:val="fr-FR"/>
              </w:rPr>
            </w:pPr>
            <w:r w:rsidRPr="0090124B">
              <w:rPr>
                <w:rFonts w:asciiTheme="minorHAnsi" w:hAnsiTheme="minorHAnsi" w:cstheme="minorHAnsi"/>
                <w:b/>
                <w:bCs/>
                <w:iCs/>
                <w:sz w:val="22"/>
                <w:szCs w:val="22"/>
                <w:lang w:val="fr-FR"/>
              </w:rPr>
              <w:t>Intégration de la Réduction des Risques de catastrophes dans les Politiques en vue de Réduire la Pauvreté en Union des Comores</w:t>
            </w:r>
          </w:p>
        </w:tc>
      </w:tr>
      <w:tr w:rsidR="009057FB" w:rsidRPr="0090124B" w:rsidTr="008E4749">
        <w:trPr>
          <w:trHeight w:val="240"/>
          <w:tblCellSpacing w:w="7" w:type="dxa"/>
        </w:trPr>
        <w:tc>
          <w:tcPr>
            <w:tcW w:w="1427" w:type="pct"/>
            <w:shd w:val="clear" w:color="auto" w:fill="auto"/>
          </w:tcPr>
          <w:p w:rsidR="00D62753" w:rsidRPr="0090124B" w:rsidRDefault="00D62753" w:rsidP="00D62753">
            <w:pPr>
              <w:spacing w:after="0" w:line="240" w:lineRule="auto"/>
              <w:rPr>
                <w:rFonts w:eastAsia="Times New Roman" w:cstheme="minorHAnsi"/>
                <w:lang w:val="fr-FR"/>
              </w:rPr>
            </w:pPr>
            <w:proofErr w:type="spellStart"/>
            <w:r w:rsidRPr="0090124B">
              <w:rPr>
                <w:rFonts w:eastAsia="Times New Roman" w:cstheme="minorHAnsi"/>
                <w:bCs/>
                <w:lang w:val="fr-FR"/>
              </w:rPr>
              <w:t>Amount</w:t>
            </w:r>
            <w:proofErr w:type="spellEnd"/>
            <w:r w:rsidRPr="0090124B">
              <w:rPr>
                <w:rFonts w:eastAsia="Times New Roman" w:cstheme="minorHAnsi"/>
                <w:bCs/>
                <w:lang w:val="fr-FR"/>
              </w:rPr>
              <w:t xml:space="preserve"> </w:t>
            </w:r>
            <w:proofErr w:type="spellStart"/>
            <w:r w:rsidRPr="0090124B">
              <w:rPr>
                <w:rFonts w:eastAsia="Times New Roman" w:cstheme="minorHAnsi"/>
                <w:bCs/>
                <w:lang w:val="fr-FR"/>
              </w:rPr>
              <w:t>Approved</w:t>
            </w:r>
            <w:proofErr w:type="spellEnd"/>
            <w:r w:rsidRPr="0090124B">
              <w:rPr>
                <w:rFonts w:eastAsia="Times New Roman" w:cstheme="minorHAnsi"/>
                <w:bCs/>
                <w:lang w:val="fr-FR"/>
              </w:rPr>
              <w:t>:</w:t>
            </w:r>
          </w:p>
        </w:tc>
        <w:tc>
          <w:tcPr>
            <w:tcW w:w="1087" w:type="pct"/>
            <w:tcBorders>
              <w:top w:val="single" w:sz="6" w:space="0" w:color="A6A6A6"/>
              <w:bottom w:val="single" w:sz="6" w:space="0" w:color="A6A6A6"/>
              <w:right w:val="nil"/>
            </w:tcBorders>
            <w:shd w:val="clear" w:color="auto" w:fill="FFCC00"/>
          </w:tcPr>
          <w:p w:rsidR="00D62753" w:rsidRPr="0090124B" w:rsidRDefault="003C1F3D" w:rsidP="00D62753">
            <w:pPr>
              <w:spacing w:after="0" w:line="240" w:lineRule="auto"/>
              <w:rPr>
                <w:rFonts w:eastAsia="Times New Roman" w:cstheme="minorHAnsi"/>
                <w:b/>
                <w:lang w:val="fr-FR"/>
              </w:rPr>
            </w:pPr>
            <w:r w:rsidRPr="0090124B">
              <w:rPr>
                <w:rFonts w:eastAsia="Times New Roman" w:cstheme="minorHAnsi"/>
                <w:b/>
                <w:lang w:val="fr-FR"/>
              </w:rPr>
              <w:t>475 000 USD</w:t>
            </w:r>
          </w:p>
        </w:tc>
        <w:tc>
          <w:tcPr>
            <w:tcW w:w="1019" w:type="pct"/>
            <w:shd w:val="clear" w:color="auto" w:fill="auto"/>
          </w:tcPr>
          <w:p w:rsidR="00D62753" w:rsidRPr="0090124B" w:rsidRDefault="00D62753" w:rsidP="00D62753">
            <w:pPr>
              <w:spacing w:after="0" w:line="240" w:lineRule="auto"/>
              <w:rPr>
                <w:rFonts w:eastAsia="Times New Roman" w:cstheme="minorHAnsi"/>
                <w:lang w:val="fr-FR"/>
              </w:rPr>
            </w:pPr>
            <w:proofErr w:type="spellStart"/>
            <w:r w:rsidRPr="0090124B">
              <w:rPr>
                <w:rFonts w:eastAsia="Times New Roman" w:cstheme="minorHAnsi"/>
                <w:lang w:val="fr-FR"/>
              </w:rPr>
              <w:t>Amount</w:t>
            </w:r>
            <w:proofErr w:type="spellEnd"/>
            <w:r w:rsidRPr="0090124B">
              <w:rPr>
                <w:rFonts w:eastAsia="Times New Roman" w:cstheme="minorHAnsi"/>
                <w:lang w:val="fr-FR"/>
              </w:rPr>
              <w:t xml:space="preserve"> </w:t>
            </w:r>
            <w:proofErr w:type="spellStart"/>
            <w:r w:rsidRPr="0090124B">
              <w:rPr>
                <w:rFonts w:eastAsia="Times New Roman" w:cstheme="minorHAnsi"/>
                <w:lang w:val="fr-FR"/>
              </w:rPr>
              <w:t>Disbursed</w:t>
            </w:r>
            <w:proofErr w:type="spellEnd"/>
            <w:r w:rsidRPr="0090124B">
              <w:rPr>
                <w:rFonts w:eastAsia="Times New Roman" w:cstheme="minorHAnsi"/>
                <w:lang w:val="fr-FR"/>
              </w:rPr>
              <w:t xml:space="preserve">: </w:t>
            </w:r>
          </w:p>
        </w:tc>
        <w:tc>
          <w:tcPr>
            <w:tcW w:w="1430" w:type="pct"/>
            <w:tcBorders>
              <w:top w:val="single" w:sz="6" w:space="0" w:color="A6A6A6"/>
              <w:bottom w:val="single" w:sz="6" w:space="0" w:color="A6A6A6"/>
            </w:tcBorders>
            <w:shd w:val="clear" w:color="auto" w:fill="FFCC00"/>
          </w:tcPr>
          <w:p w:rsidR="00D62753" w:rsidRPr="0090124B" w:rsidRDefault="003C1F3D" w:rsidP="00D62753">
            <w:pPr>
              <w:spacing w:after="0" w:line="240" w:lineRule="auto"/>
              <w:rPr>
                <w:rFonts w:eastAsia="Times New Roman" w:cstheme="minorHAnsi"/>
                <w:b/>
                <w:lang w:val="fr-FR"/>
              </w:rPr>
            </w:pPr>
            <w:r w:rsidRPr="0090124B">
              <w:rPr>
                <w:rFonts w:eastAsia="Times New Roman" w:cstheme="minorHAnsi"/>
                <w:b/>
                <w:lang w:val="fr-FR"/>
              </w:rPr>
              <w:t>380 000 USD</w:t>
            </w:r>
          </w:p>
        </w:tc>
      </w:tr>
      <w:tr w:rsidR="009057FB" w:rsidRPr="0090124B" w:rsidTr="008E4749">
        <w:trPr>
          <w:trHeight w:val="240"/>
          <w:tblCellSpacing w:w="7" w:type="dxa"/>
        </w:trPr>
        <w:tc>
          <w:tcPr>
            <w:tcW w:w="1427" w:type="pct"/>
            <w:shd w:val="clear" w:color="auto" w:fill="auto"/>
          </w:tcPr>
          <w:p w:rsidR="00D62753" w:rsidRPr="0090124B" w:rsidRDefault="00D62753" w:rsidP="00D62753">
            <w:pPr>
              <w:spacing w:after="0" w:line="240" w:lineRule="auto"/>
              <w:rPr>
                <w:rFonts w:eastAsia="Times New Roman" w:cstheme="minorHAnsi"/>
                <w:lang w:val="fr-FR"/>
              </w:rPr>
            </w:pPr>
            <w:proofErr w:type="spellStart"/>
            <w:r w:rsidRPr="0090124B">
              <w:rPr>
                <w:rFonts w:eastAsia="Times New Roman" w:cstheme="minorHAnsi"/>
                <w:bCs/>
                <w:lang w:val="fr-FR"/>
              </w:rPr>
              <w:t>Actual</w:t>
            </w:r>
            <w:proofErr w:type="spellEnd"/>
            <w:r w:rsidRPr="0090124B">
              <w:rPr>
                <w:rFonts w:eastAsia="Times New Roman" w:cstheme="minorHAnsi"/>
                <w:bCs/>
                <w:lang w:val="fr-FR"/>
              </w:rPr>
              <w:t xml:space="preserve"> Start Date:</w:t>
            </w:r>
          </w:p>
        </w:tc>
        <w:tc>
          <w:tcPr>
            <w:tcW w:w="1087" w:type="pct"/>
            <w:tcBorders>
              <w:top w:val="single" w:sz="6" w:space="0" w:color="A6A6A6"/>
              <w:bottom w:val="single" w:sz="6" w:space="0" w:color="A6A6A6"/>
              <w:right w:val="nil"/>
            </w:tcBorders>
            <w:shd w:val="clear" w:color="auto" w:fill="FFCC00"/>
          </w:tcPr>
          <w:p w:rsidR="00D62753" w:rsidRPr="0090124B" w:rsidRDefault="003C1F3D" w:rsidP="0049674D">
            <w:pPr>
              <w:spacing w:after="0" w:line="240" w:lineRule="auto"/>
              <w:rPr>
                <w:rFonts w:eastAsia="Times New Roman" w:cstheme="minorHAnsi"/>
                <w:b/>
                <w:lang w:val="fr-FR"/>
              </w:rPr>
            </w:pPr>
            <w:r w:rsidRPr="0090124B">
              <w:rPr>
                <w:rFonts w:eastAsia="Times New Roman" w:cstheme="minorHAnsi"/>
                <w:b/>
                <w:lang w:val="fr-FR"/>
              </w:rPr>
              <w:t>30 mars 2012</w:t>
            </w:r>
          </w:p>
        </w:tc>
        <w:tc>
          <w:tcPr>
            <w:tcW w:w="1019" w:type="pct"/>
            <w:shd w:val="clear" w:color="auto" w:fill="auto"/>
          </w:tcPr>
          <w:p w:rsidR="00D62753" w:rsidRPr="0090124B" w:rsidRDefault="00D62753" w:rsidP="00D62753">
            <w:pPr>
              <w:spacing w:after="0" w:line="240" w:lineRule="auto"/>
              <w:rPr>
                <w:rFonts w:eastAsia="Times New Roman" w:cstheme="minorHAnsi"/>
                <w:lang w:val="fr-FR"/>
              </w:rPr>
            </w:pPr>
            <w:proofErr w:type="spellStart"/>
            <w:r w:rsidRPr="0090124B">
              <w:rPr>
                <w:rFonts w:eastAsia="Times New Roman" w:cstheme="minorHAnsi"/>
                <w:lang w:val="fr-FR"/>
              </w:rPr>
              <w:t>Actual</w:t>
            </w:r>
            <w:proofErr w:type="spellEnd"/>
            <w:r w:rsidRPr="0090124B">
              <w:rPr>
                <w:rFonts w:eastAsia="Times New Roman" w:cstheme="minorHAnsi"/>
                <w:lang w:val="fr-FR"/>
              </w:rPr>
              <w:t xml:space="preserve"> End Date:</w:t>
            </w:r>
          </w:p>
        </w:tc>
        <w:tc>
          <w:tcPr>
            <w:tcW w:w="1430" w:type="pct"/>
            <w:tcBorders>
              <w:top w:val="single" w:sz="6" w:space="0" w:color="A6A6A6"/>
              <w:bottom w:val="single" w:sz="6" w:space="0" w:color="A6A6A6"/>
            </w:tcBorders>
            <w:shd w:val="clear" w:color="auto" w:fill="FFCC00"/>
          </w:tcPr>
          <w:p w:rsidR="00D62753" w:rsidRPr="0090124B" w:rsidRDefault="00251477" w:rsidP="0049674D">
            <w:pPr>
              <w:spacing w:after="0" w:line="240" w:lineRule="auto"/>
              <w:rPr>
                <w:rFonts w:eastAsia="Times New Roman" w:cstheme="minorHAnsi"/>
                <w:b/>
                <w:lang w:val="fr-FR"/>
              </w:rPr>
            </w:pPr>
            <w:r w:rsidRPr="0090124B">
              <w:rPr>
                <w:rFonts w:eastAsia="Times New Roman" w:cstheme="minorHAnsi"/>
                <w:b/>
                <w:lang w:val="fr-FR"/>
              </w:rPr>
              <w:t>16 mars 2015</w:t>
            </w:r>
          </w:p>
        </w:tc>
      </w:tr>
      <w:tr w:rsidR="009057FB" w:rsidRPr="0090124B" w:rsidTr="00251477">
        <w:trPr>
          <w:trHeight w:val="146"/>
          <w:tblCellSpacing w:w="7" w:type="dxa"/>
        </w:trPr>
        <w:tc>
          <w:tcPr>
            <w:tcW w:w="1427" w:type="pct"/>
            <w:shd w:val="clear" w:color="auto" w:fill="auto"/>
          </w:tcPr>
          <w:p w:rsidR="00D62753" w:rsidRPr="0090124B" w:rsidRDefault="00D62753" w:rsidP="00D62753">
            <w:pPr>
              <w:spacing w:after="0" w:line="240" w:lineRule="auto"/>
              <w:rPr>
                <w:rFonts w:eastAsia="Times New Roman" w:cstheme="minorHAnsi"/>
                <w:lang w:val="fr-FR"/>
              </w:rPr>
            </w:pPr>
            <w:r w:rsidRPr="0090124B">
              <w:rPr>
                <w:rFonts w:eastAsia="Times New Roman" w:cstheme="minorHAnsi"/>
                <w:bCs/>
                <w:lang w:val="fr-FR"/>
              </w:rPr>
              <w:t xml:space="preserve">Reporting </w:t>
            </w:r>
            <w:proofErr w:type="spellStart"/>
            <w:r w:rsidRPr="0090124B">
              <w:rPr>
                <w:rFonts w:eastAsia="Times New Roman" w:cstheme="minorHAnsi"/>
                <w:bCs/>
                <w:lang w:val="fr-FR"/>
              </w:rPr>
              <w:t>period</w:t>
            </w:r>
            <w:proofErr w:type="spellEnd"/>
            <w:r w:rsidRPr="0090124B">
              <w:rPr>
                <w:rFonts w:eastAsia="Times New Roman" w:cstheme="minorHAnsi"/>
                <w:bCs/>
                <w:lang w:val="fr-FR"/>
              </w:rPr>
              <w:t xml:space="preserve">  </w:t>
            </w:r>
            <w:proofErr w:type="spellStart"/>
            <w:r w:rsidRPr="0090124B">
              <w:rPr>
                <w:rFonts w:eastAsia="Times New Roman" w:cstheme="minorHAnsi"/>
                <w:bCs/>
                <w:lang w:val="fr-FR"/>
              </w:rPr>
              <w:t>Begins</w:t>
            </w:r>
            <w:proofErr w:type="spellEnd"/>
            <w:r w:rsidRPr="0090124B">
              <w:rPr>
                <w:rFonts w:eastAsia="Times New Roman" w:cstheme="minorHAnsi"/>
                <w:bCs/>
                <w:lang w:val="fr-FR"/>
              </w:rPr>
              <w:t>:</w:t>
            </w:r>
          </w:p>
        </w:tc>
        <w:tc>
          <w:tcPr>
            <w:tcW w:w="1087" w:type="pct"/>
            <w:tcBorders>
              <w:top w:val="single" w:sz="6" w:space="0" w:color="A6A6A6"/>
              <w:bottom w:val="single" w:sz="6" w:space="0" w:color="A6A6A6"/>
              <w:right w:val="nil"/>
            </w:tcBorders>
            <w:shd w:val="clear" w:color="auto" w:fill="FFC000"/>
          </w:tcPr>
          <w:p w:rsidR="00D62753" w:rsidRPr="0090124B" w:rsidRDefault="00251477" w:rsidP="00D62753">
            <w:pPr>
              <w:spacing w:after="0" w:line="240" w:lineRule="auto"/>
              <w:rPr>
                <w:rFonts w:eastAsia="Times New Roman" w:cstheme="minorHAnsi"/>
                <w:b/>
                <w:lang w:val="fr-FR"/>
              </w:rPr>
            </w:pPr>
            <w:r w:rsidRPr="0090124B">
              <w:rPr>
                <w:rFonts w:eastAsia="Times New Roman" w:cstheme="minorHAnsi"/>
                <w:b/>
                <w:lang w:val="fr-FR"/>
              </w:rPr>
              <w:t>30 mars 2012</w:t>
            </w:r>
          </w:p>
        </w:tc>
        <w:tc>
          <w:tcPr>
            <w:tcW w:w="1019" w:type="pct"/>
            <w:shd w:val="clear" w:color="auto" w:fill="auto"/>
          </w:tcPr>
          <w:p w:rsidR="00D62753" w:rsidRPr="0090124B" w:rsidRDefault="00D62753" w:rsidP="00D62753">
            <w:pPr>
              <w:spacing w:after="0" w:line="240" w:lineRule="auto"/>
              <w:rPr>
                <w:rFonts w:eastAsia="Times New Roman" w:cstheme="minorHAnsi"/>
                <w:lang w:val="fr-FR"/>
              </w:rPr>
            </w:pPr>
            <w:r w:rsidRPr="0090124B">
              <w:rPr>
                <w:rFonts w:eastAsia="Times New Roman" w:cstheme="minorHAnsi"/>
                <w:bCs/>
                <w:lang w:val="fr-FR"/>
              </w:rPr>
              <w:t xml:space="preserve">Reporting </w:t>
            </w:r>
            <w:proofErr w:type="spellStart"/>
            <w:r w:rsidRPr="0090124B">
              <w:rPr>
                <w:rFonts w:eastAsia="Times New Roman" w:cstheme="minorHAnsi"/>
                <w:bCs/>
                <w:lang w:val="fr-FR"/>
              </w:rPr>
              <w:t>period</w:t>
            </w:r>
            <w:proofErr w:type="spellEnd"/>
            <w:r w:rsidRPr="0090124B">
              <w:rPr>
                <w:rFonts w:eastAsia="Times New Roman" w:cstheme="minorHAnsi"/>
                <w:bCs/>
                <w:lang w:val="fr-FR"/>
              </w:rPr>
              <w:t xml:space="preserve">  ends :</w:t>
            </w:r>
          </w:p>
        </w:tc>
        <w:tc>
          <w:tcPr>
            <w:tcW w:w="1430" w:type="pct"/>
            <w:shd w:val="clear" w:color="auto" w:fill="FFC000"/>
          </w:tcPr>
          <w:p w:rsidR="00D62753" w:rsidRPr="0090124B" w:rsidRDefault="00251477" w:rsidP="00E41772">
            <w:pPr>
              <w:spacing w:after="0" w:line="240" w:lineRule="auto"/>
              <w:rPr>
                <w:rFonts w:eastAsia="Times New Roman" w:cstheme="minorHAnsi"/>
                <w:b/>
                <w:lang w:val="fr-FR"/>
              </w:rPr>
            </w:pPr>
            <w:r w:rsidRPr="0090124B">
              <w:rPr>
                <w:rFonts w:eastAsia="Times New Roman" w:cstheme="minorHAnsi"/>
                <w:b/>
                <w:lang w:val="fr-FR"/>
              </w:rPr>
              <w:t>23 février 2015</w:t>
            </w:r>
          </w:p>
        </w:tc>
      </w:tr>
    </w:tbl>
    <w:p w:rsidR="00D62753" w:rsidRPr="0090124B" w:rsidRDefault="00D62753" w:rsidP="00D62753">
      <w:pPr>
        <w:spacing w:after="0" w:line="240" w:lineRule="auto"/>
        <w:rPr>
          <w:rFonts w:eastAsia="Times New Roman"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846"/>
      </w:tblGrid>
      <w:tr w:rsidR="009057FB" w:rsidRPr="0090124B" w:rsidTr="002B6A60">
        <w:tc>
          <w:tcPr>
            <w:tcW w:w="9356" w:type="dxa"/>
            <w:gridSpan w:val="2"/>
            <w:tcBorders>
              <w:bottom w:val="single" w:sz="4" w:space="0" w:color="auto"/>
            </w:tcBorders>
          </w:tcPr>
          <w:p w:rsidR="00D62753" w:rsidRPr="0090124B" w:rsidRDefault="00D62753" w:rsidP="00D62753">
            <w:pPr>
              <w:spacing w:after="0" w:line="240" w:lineRule="auto"/>
              <w:rPr>
                <w:rFonts w:eastAsia="Times New Roman" w:cstheme="minorHAnsi"/>
                <w:b/>
              </w:rPr>
            </w:pPr>
            <w:r w:rsidRPr="0090124B">
              <w:rPr>
                <w:rFonts w:eastAsia="Times New Roman" w:cstheme="minorHAnsi"/>
                <w:b/>
              </w:rPr>
              <w:t>B. Achievement of Objective, Results and Self-evaluation</w:t>
            </w:r>
          </w:p>
          <w:p w:rsidR="00D62753" w:rsidRPr="0090124B" w:rsidRDefault="00D62753" w:rsidP="00D62753">
            <w:pPr>
              <w:spacing w:after="0" w:line="240" w:lineRule="auto"/>
              <w:rPr>
                <w:rFonts w:eastAsia="Times New Roman" w:cstheme="minorHAnsi"/>
                <w:i/>
              </w:rPr>
            </w:pPr>
          </w:p>
        </w:tc>
      </w:tr>
      <w:tr w:rsidR="009057FB" w:rsidRPr="0090124B" w:rsidTr="002B6A60">
        <w:trPr>
          <w:trHeight w:val="260"/>
        </w:trPr>
        <w:tc>
          <w:tcPr>
            <w:tcW w:w="3510" w:type="dxa"/>
            <w:tcBorders>
              <w:bottom w:val="single" w:sz="4" w:space="0" w:color="auto"/>
            </w:tcBorders>
          </w:tcPr>
          <w:p w:rsidR="00D62753" w:rsidRPr="0090124B" w:rsidRDefault="00D62753" w:rsidP="00D62753">
            <w:pPr>
              <w:spacing w:after="0" w:line="240" w:lineRule="auto"/>
              <w:rPr>
                <w:rFonts w:eastAsia="Times New Roman" w:cstheme="minorHAnsi"/>
                <w:b/>
              </w:rPr>
            </w:pPr>
            <w:r w:rsidRPr="0090124B">
              <w:rPr>
                <w:rFonts w:eastAsia="Times New Roman" w:cstheme="minorHAnsi"/>
              </w:rPr>
              <w:t xml:space="preserve">Describe success and constraints of the project in achieving planned </w:t>
            </w:r>
            <w:r w:rsidRPr="0090124B">
              <w:rPr>
                <w:rFonts w:eastAsia="Times New Roman" w:cstheme="minorHAnsi"/>
                <w:b/>
              </w:rPr>
              <w:t>outputs</w:t>
            </w:r>
          </w:p>
        </w:tc>
        <w:tc>
          <w:tcPr>
            <w:tcW w:w="5846" w:type="dxa"/>
          </w:tcPr>
          <w:p w:rsidR="00D62753" w:rsidRPr="0090124B" w:rsidRDefault="00251477" w:rsidP="00251477">
            <w:pPr>
              <w:tabs>
                <w:tab w:val="left" w:pos="458"/>
                <w:tab w:val="left" w:pos="1040"/>
              </w:tabs>
              <w:spacing w:after="0" w:line="240" w:lineRule="auto"/>
              <w:contextualSpacing/>
              <w:jc w:val="both"/>
              <w:rPr>
                <w:rFonts w:eastAsia="Times New Roman" w:cstheme="minorHAnsi"/>
                <w:lang w:val="fr-FR"/>
              </w:rPr>
            </w:pPr>
            <w:r w:rsidRPr="0090124B">
              <w:rPr>
                <w:rFonts w:cstheme="minorHAnsi"/>
                <w:lang w:val="fr-FR"/>
              </w:rPr>
              <w:t xml:space="preserve">Ce projet a permis entre autre, </w:t>
            </w:r>
            <w:r w:rsidRPr="0090124B">
              <w:rPr>
                <w:rFonts w:eastAsia="Times New Roman" w:cstheme="minorHAnsi"/>
                <w:lang w:val="fr-FR"/>
              </w:rPr>
              <w:t xml:space="preserve">l’élaboration de la première Stratégie Nationale pour la gestion des risques de catastrophe et la mise en place d’une base de données sur les risques de catastrophes. Les analyses et réflexions conduites dans ce domaine ont fourni la substance et permis de dégager le cadre pour la formulation d’un programme de 10 millions $ pour le renforcement de la résilience aux aléas climatiques, ayant obtenu </w:t>
            </w:r>
            <w:proofErr w:type="gramStart"/>
            <w:r w:rsidRPr="0090124B">
              <w:rPr>
                <w:rFonts w:eastAsia="Times New Roman" w:cstheme="minorHAnsi"/>
                <w:lang w:val="fr-FR"/>
              </w:rPr>
              <w:t>le</w:t>
            </w:r>
            <w:proofErr w:type="gramEnd"/>
            <w:r w:rsidRPr="0090124B">
              <w:rPr>
                <w:rFonts w:eastAsia="Times New Roman" w:cstheme="minorHAnsi"/>
                <w:lang w:val="fr-FR"/>
              </w:rPr>
              <w:t xml:space="preserve"> clearance technique du GEFSEC.</w:t>
            </w:r>
          </w:p>
          <w:p w:rsidR="00251477" w:rsidRPr="0090124B" w:rsidRDefault="00251477" w:rsidP="00251477">
            <w:pPr>
              <w:tabs>
                <w:tab w:val="left" w:pos="458"/>
                <w:tab w:val="left" w:pos="1040"/>
              </w:tabs>
              <w:spacing w:after="0" w:line="240" w:lineRule="auto"/>
              <w:contextualSpacing/>
              <w:jc w:val="both"/>
              <w:rPr>
                <w:rFonts w:eastAsia="Times New Roman" w:cstheme="minorHAnsi"/>
                <w:lang w:val="fr-FR"/>
              </w:rPr>
            </w:pPr>
          </w:p>
          <w:p w:rsidR="000A60D7" w:rsidRDefault="00251477" w:rsidP="00251477">
            <w:pPr>
              <w:tabs>
                <w:tab w:val="left" w:pos="458"/>
                <w:tab w:val="left" w:pos="1040"/>
              </w:tabs>
              <w:spacing w:after="0" w:line="240" w:lineRule="auto"/>
              <w:contextualSpacing/>
              <w:jc w:val="both"/>
              <w:rPr>
                <w:rFonts w:cstheme="minorHAnsi"/>
                <w:lang w:val="fr-FR"/>
              </w:rPr>
            </w:pPr>
            <w:r w:rsidRPr="0090124B">
              <w:rPr>
                <w:rFonts w:cstheme="minorHAnsi"/>
                <w:lang w:val="fr-FR"/>
              </w:rPr>
              <w:t>Parmi les contraintes on peut citer :</w:t>
            </w:r>
          </w:p>
          <w:p w:rsidR="000A60D7" w:rsidRDefault="000A60D7" w:rsidP="00251477">
            <w:pPr>
              <w:tabs>
                <w:tab w:val="left" w:pos="458"/>
                <w:tab w:val="left" w:pos="1040"/>
              </w:tabs>
              <w:spacing w:after="0" w:line="240" w:lineRule="auto"/>
              <w:contextualSpacing/>
              <w:jc w:val="both"/>
              <w:rPr>
                <w:rFonts w:cstheme="minorHAnsi"/>
                <w:lang w:val="fr-FR"/>
              </w:rPr>
            </w:pPr>
          </w:p>
          <w:p w:rsidR="00251477" w:rsidRPr="000A60D7" w:rsidRDefault="000A60D7" w:rsidP="000A60D7">
            <w:pPr>
              <w:pStyle w:val="Paragraphedeliste"/>
              <w:numPr>
                <w:ilvl w:val="0"/>
                <w:numId w:val="16"/>
              </w:numPr>
              <w:tabs>
                <w:tab w:val="left" w:pos="458"/>
                <w:tab w:val="left" w:pos="1040"/>
              </w:tabs>
              <w:spacing w:after="0" w:line="240" w:lineRule="auto"/>
              <w:jc w:val="both"/>
              <w:rPr>
                <w:rFonts w:cstheme="minorHAnsi"/>
                <w:lang w:val="fr-FR"/>
              </w:rPr>
            </w:pPr>
            <w:r w:rsidRPr="000A60D7">
              <w:rPr>
                <w:rFonts w:cstheme="minorHAnsi"/>
                <w:lang w:val="fr-FR"/>
              </w:rPr>
              <w:t>D</w:t>
            </w:r>
            <w:r w:rsidR="00251477" w:rsidRPr="000A60D7">
              <w:rPr>
                <w:rFonts w:cstheme="minorHAnsi"/>
                <w:lang w:val="fr-FR"/>
              </w:rPr>
              <w:t>ifficulté  de mobiliser l’expertise internationale dans le domaine de la gestion des risques des catastrophes </w:t>
            </w:r>
            <w:r w:rsidR="00695678" w:rsidRPr="000A60D7">
              <w:rPr>
                <w:rFonts w:cstheme="minorHAnsi"/>
                <w:lang w:val="fr-FR"/>
              </w:rPr>
              <w:t xml:space="preserve"> et </w:t>
            </w:r>
            <w:r w:rsidR="00251477" w:rsidRPr="000A60D7">
              <w:rPr>
                <w:rFonts w:cstheme="minorHAnsi"/>
                <w:lang w:val="fr-FR"/>
              </w:rPr>
              <w:t>l'insuffisance</w:t>
            </w:r>
            <w:r w:rsidR="00251477" w:rsidRPr="000A60D7">
              <w:rPr>
                <w:rFonts w:cstheme="minorHAnsi"/>
                <w:lang w:val="fr-FR"/>
              </w:rPr>
              <w:t xml:space="preserve"> de données </w:t>
            </w:r>
            <w:r w:rsidR="00695678" w:rsidRPr="000A60D7">
              <w:rPr>
                <w:rFonts w:cstheme="minorHAnsi"/>
                <w:lang w:val="fr-FR"/>
              </w:rPr>
              <w:t xml:space="preserve">topologiques </w:t>
            </w:r>
            <w:r w:rsidR="00251477" w:rsidRPr="000A60D7">
              <w:rPr>
                <w:rFonts w:cstheme="minorHAnsi"/>
                <w:lang w:val="fr-FR"/>
              </w:rPr>
              <w:t xml:space="preserve">au niveau national </w:t>
            </w:r>
            <w:r w:rsidR="00251477" w:rsidRPr="000A60D7">
              <w:rPr>
                <w:rFonts w:cstheme="minorHAnsi"/>
                <w:lang w:val="fr-FR"/>
              </w:rPr>
              <w:t xml:space="preserve"> pour l’élaboration de la cartographie</w:t>
            </w:r>
            <w:r w:rsidR="00251477" w:rsidRPr="000A60D7">
              <w:rPr>
                <w:rFonts w:cstheme="minorHAnsi"/>
                <w:lang w:val="fr-FR"/>
              </w:rPr>
              <w:t xml:space="preserve"> de vulnérabilité</w:t>
            </w:r>
            <w:r w:rsidR="00695678" w:rsidRPr="000A60D7">
              <w:rPr>
                <w:rFonts w:cstheme="minorHAnsi"/>
                <w:lang w:val="fr-FR"/>
              </w:rPr>
              <w:t xml:space="preserve">. </w:t>
            </w:r>
          </w:p>
          <w:p w:rsidR="00695678" w:rsidRPr="000A60D7" w:rsidRDefault="00695678" w:rsidP="000A60D7">
            <w:pPr>
              <w:pStyle w:val="Paragraphedeliste"/>
              <w:numPr>
                <w:ilvl w:val="0"/>
                <w:numId w:val="16"/>
              </w:numPr>
              <w:spacing w:after="0" w:line="240" w:lineRule="auto"/>
              <w:jc w:val="both"/>
              <w:textAlignment w:val="top"/>
              <w:rPr>
                <w:rFonts w:eastAsia="Calibri" w:cstheme="minorHAnsi"/>
                <w:bCs/>
                <w:lang w:val="fr-FR"/>
              </w:rPr>
            </w:pPr>
            <w:r w:rsidRPr="000A60D7">
              <w:rPr>
                <w:rFonts w:eastAsia="Calibri" w:cstheme="minorHAnsi"/>
                <w:bCs/>
                <w:lang w:val="fr-FR"/>
              </w:rPr>
              <w:t xml:space="preserve">Absence de données scientifiques sur les aléas, </w:t>
            </w:r>
          </w:p>
          <w:p w:rsidR="00695678" w:rsidRPr="000A60D7" w:rsidRDefault="00695678" w:rsidP="000A60D7">
            <w:pPr>
              <w:pStyle w:val="Paragraphedeliste"/>
              <w:numPr>
                <w:ilvl w:val="0"/>
                <w:numId w:val="16"/>
              </w:numPr>
              <w:spacing w:after="0" w:line="240" w:lineRule="auto"/>
              <w:jc w:val="both"/>
              <w:textAlignment w:val="top"/>
              <w:rPr>
                <w:rFonts w:eastAsia="Calibri" w:cstheme="minorHAnsi"/>
                <w:bCs/>
                <w:lang w:val="fr-FR"/>
              </w:rPr>
            </w:pPr>
            <w:r w:rsidRPr="000A60D7">
              <w:rPr>
                <w:rFonts w:eastAsia="Calibri" w:cstheme="minorHAnsi"/>
                <w:bCs/>
                <w:lang w:val="fr-FR"/>
              </w:rPr>
              <w:t xml:space="preserve">Retard dans l’exécution de certaines activités suite  aux manques de données  dans les différents ministères et institutions </w:t>
            </w:r>
            <w:r w:rsidR="000A60D7" w:rsidRPr="000A60D7">
              <w:rPr>
                <w:rFonts w:eastAsia="Calibri" w:cstheme="minorHAnsi"/>
                <w:bCs/>
                <w:lang w:val="fr-FR"/>
              </w:rPr>
              <w:t>national,</w:t>
            </w:r>
          </w:p>
          <w:p w:rsidR="000A60D7" w:rsidRPr="000A60D7" w:rsidRDefault="000A60D7" w:rsidP="000A60D7">
            <w:pPr>
              <w:pStyle w:val="Paragraphedeliste"/>
              <w:numPr>
                <w:ilvl w:val="0"/>
                <w:numId w:val="16"/>
              </w:numPr>
              <w:spacing w:after="0" w:line="240" w:lineRule="auto"/>
              <w:jc w:val="both"/>
              <w:textAlignment w:val="top"/>
              <w:rPr>
                <w:rFonts w:eastAsia="Calibri" w:cstheme="minorHAnsi"/>
                <w:bCs/>
                <w:lang w:val="fr-FR"/>
              </w:rPr>
            </w:pPr>
            <w:r w:rsidRPr="000A60D7">
              <w:rPr>
                <w:rFonts w:eastAsia="Calibri" w:cstheme="minorHAnsi"/>
                <w:bCs/>
                <w:lang w:val="fr-FR"/>
              </w:rPr>
              <w:t>Beaucoup de d</w:t>
            </w:r>
            <w:r w:rsidR="00695678" w:rsidRPr="000A60D7">
              <w:rPr>
                <w:rFonts w:eastAsia="Calibri" w:cstheme="minorHAnsi"/>
                <w:bCs/>
                <w:lang w:val="fr-FR"/>
              </w:rPr>
              <w:t xml:space="preserve">onnées disponibles auprès de la DGSC et des autres acteurs  ne sont  pas mises à </w:t>
            </w:r>
            <w:r w:rsidRPr="000A60D7">
              <w:rPr>
                <w:rFonts w:eastAsia="Calibri" w:cstheme="minorHAnsi"/>
                <w:bCs/>
                <w:lang w:val="fr-FR"/>
              </w:rPr>
              <w:t>jour,</w:t>
            </w:r>
          </w:p>
          <w:p w:rsidR="00695678" w:rsidRPr="000A60D7" w:rsidRDefault="00695678" w:rsidP="000A60D7">
            <w:pPr>
              <w:pStyle w:val="Paragraphedeliste"/>
              <w:numPr>
                <w:ilvl w:val="0"/>
                <w:numId w:val="16"/>
              </w:numPr>
              <w:spacing w:after="0" w:line="240" w:lineRule="auto"/>
              <w:jc w:val="both"/>
              <w:textAlignment w:val="top"/>
              <w:rPr>
                <w:rFonts w:eastAsia="Calibri" w:cstheme="minorHAnsi"/>
                <w:bCs/>
                <w:lang w:val="fr-FR"/>
              </w:rPr>
            </w:pPr>
            <w:r w:rsidRPr="000A60D7">
              <w:rPr>
                <w:rFonts w:eastAsia="Calibri" w:cstheme="minorHAnsi"/>
                <w:bCs/>
                <w:lang w:val="fr-FR"/>
              </w:rPr>
              <w:t>Différence de  propriétés sur les données géographiques disponibles (libellé, structure, type de géométrie, système de projection, définition des attributs, ...).</w:t>
            </w:r>
          </w:p>
          <w:p w:rsidR="0028117D" w:rsidRPr="000A60D7" w:rsidRDefault="0028117D" w:rsidP="000A60D7">
            <w:pPr>
              <w:pStyle w:val="Paragraphedeliste"/>
              <w:numPr>
                <w:ilvl w:val="0"/>
                <w:numId w:val="16"/>
              </w:numPr>
              <w:tabs>
                <w:tab w:val="left" w:pos="458"/>
                <w:tab w:val="left" w:pos="1040"/>
              </w:tabs>
              <w:spacing w:after="0" w:line="240" w:lineRule="auto"/>
              <w:jc w:val="both"/>
              <w:rPr>
                <w:rFonts w:cstheme="minorHAnsi"/>
                <w:bCs/>
                <w:lang w:val="fr-FR"/>
              </w:rPr>
            </w:pPr>
            <w:r w:rsidRPr="000A60D7">
              <w:rPr>
                <w:rFonts w:cstheme="minorHAnsi"/>
                <w:iCs/>
                <w:lang w:val="fr-FR"/>
              </w:rPr>
              <w:t>Démission puis départ du Consultant international de Gestion de l’information</w:t>
            </w:r>
          </w:p>
          <w:p w:rsidR="0028117D" w:rsidRPr="000A60D7" w:rsidRDefault="0028117D" w:rsidP="000A60D7">
            <w:pPr>
              <w:pStyle w:val="Paragraphedeliste"/>
              <w:numPr>
                <w:ilvl w:val="0"/>
                <w:numId w:val="16"/>
              </w:numPr>
              <w:tabs>
                <w:tab w:val="left" w:pos="458"/>
                <w:tab w:val="left" w:pos="1040"/>
              </w:tabs>
              <w:spacing w:after="0" w:line="240" w:lineRule="auto"/>
              <w:jc w:val="both"/>
              <w:rPr>
                <w:rFonts w:cstheme="minorHAnsi"/>
                <w:lang w:val="fr-FR"/>
              </w:rPr>
            </w:pPr>
            <w:r w:rsidRPr="000A60D7">
              <w:rPr>
                <w:rFonts w:eastAsia="Times New Roman" w:cstheme="minorHAnsi"/>
                <w:lang w:val="fr-FR"/>
              </w:rPr>
              <w:t>Manque d’expertise  sur la gestion des risques des catastrophes au niveau national.</w:t>
            </w:r>
          </w:p>
          <w:p w:rsidR="00695678" w:rsidRPr="0090124B" w:rsidRDefault="00695678" w:rsidP="00251477">
            <w:pPr>
              <w:tabs>
                <w:tab w:val="left" w:pos="458"/>
                <w:tab w:val="left" w:pos="1040"/>
              </w:tabs>
              <w:spacing w:after="0" w:line="240" w:lineRule="auto"/>
              <w:contextualSpacing/>
              <w:jc w:val="both"/>
              <w:rPr>
                <w:rFonts w:cstheme="minorHAnsi"/>
                <w:lang w:val="fr-FR"/>
              </w:rPr>
            </w:pPr>
          </w:p>
        </w:tc>
      </w:tr>
      <w:tr w:rsidR="00653385" w:rsidRPr="0090124B" w:rsidTr="002B6A60">
        <w:trPr>
          <w:trHeight w:val="314"/>
        </w:trPr>
        <w:tc>
          <w:tcPr>
            <w:tcW w:w="3510" w:type="dxa"/>
            <w:shd w:val="clear" w:color="auto" w:fill="FFCC00"/>
          </w:tcPr>
          <w:p w:rsidR="00BA3BF5" w:rsidRPr="0090124B" w:rsidRDefault="00D62753" w:rsidP="00BA3BF5">
            <w:pPr>
              <w:spacing w:after="0"/>
              <w:jc w:val="both"/>
              <w:rPr>
                <w:rFonts w:eastAsia="Times New Roman" w:cstheme="minorHAnsi"/>
              </w:rPr>
            </w:pPr>
            <w:r w:rsidRPr="0090124B">
              <w:rPr>
                <w:rFonts w:eastAsia="Times New Roman" w:cstheme="minorHAnsi"/>
                <w:b/>
                <w:i/>
              </w:rPr>
              <w:lastRenderedPageBreak/>
              <w:t>Output 1</w:t>
            </w:r>
            <w:r w:rsidR="008E7759" w:rsidRPr="0090124B">
              <w:rPr>
                <w:rFonts w:cstheme="minorHAnsi"/>
                <w:b/>
                <w:iCs/>
              </w:rPr>
              <w:t xml:space="preserve"> </w:t>
            </w:r>
            <w:r w:rsidR="00BA3BF5" w:rsidRPr="0090124B">
              <w:rPr>
                <w:rFonts w:cstheme="minorHAnsi"/>
                <w:b/>
                <w:iCs/>
              </w:rPr>
              <w:t xml:space="preserve">: </w:t>
            </w:r>
            <w:r w:rsidR="00BA3BF5" w:rsidRPr="0090124B">
              <w:rPr>
                <w:rFonts w:eastAsia="Times New Roman" w:cstheme="minorHAnsi"/>
              </w:rPr>
              <w:t>Consolidating and</w:t>
            </w:r>
          </w:p>
          <w:p w:rsidR="00BA3BF5" w:rsidRPr="0090124B" w:rsidRDefault="00BA3BF5" w:rsidP="00BA3BF5">
            <w:pPr>
              <w:jc w:val="both"/>
              <w:rPr>
                <w:rFonts w:cstheme="minorHAnsi"/>
                <w:b/>
                <w:iCs/>
              </w:rPr>
            </w:pPr>
            <w:r w:rsidRPr="0090124B">
              <w:rPr>
                <w:rFonts w:eastAsia="Times New Roman" w:cstheme="minorHAnsi"/>
              </w:rPr>
              <w:t>completing research into current and future hazard risk on the Comoros, focusing on cyclone, volcano-related and slopes landslides risk coupled with the potential future impacts of climate change</w:t>
            </w:r>
          </w:p>
          <w:p w:rsidR="00BA3BF5" w:rsidRPr="0090124B" w:rsidRDefault="00BA3BF5" w:rsidP="00D2680C">
            <w:pPr>
              <w:jc w:val="both"/>
              <w:rPr>
                <w:rFonts w:cstheme="minorHAnsi"/>
                <w:b/>
                <w:iCs/>
              </w:rPr>
            </w:pPr>
          </w:p>
          <w:p w:rsidR="00BA3BF5" w:rsidRPr="0090124B" w:rsidRDefault="00BA3BF5" w:rsidP="00D2680C">
            <w:pPr>
              <w:jc w:val="both"/>
              <w:rPr>
                <w:rFonts w:cstheme="minorHAnsi"/>
                <w:b/>
                <w:iCs/>
              </w:rPr>
            </w:pPr>
          </w:p>
        </w:tc>
        <w:tc>
          <w:tcPr>
            <w:tcW w:w="5846" w:type="dxa"/>
          </w:tcPr>
          <w:p w:rsidR="00956FDF" w:rsidRPr="0090124B" w:rsidRDefault="00956FDF" w:rsidP="00B455EA">
            <w:pPr>
              <w:numPr>
                <w:ilvl w:val="0"/>
                <w:numId w:val="3"/>
              </w:numPr>
              <w:shd w:val="clear" w:color="auto" w:fill="FFFFFF"/>
              <w:autoSpaceDE w:val="0"/>
              <w:autoSpaceDN w:val="0"/>
              <w:adjustRightInd w:val="0"/>
              <w:spacing w:after="0"/>
              <w:jc w:val="both"/>
              <w:rPr>
                <w:rFonts w:eastAsia="Calibri" w:cstheme="minorHAnsi"/>
                <w:b/>
                <w:lang w:val="fr-FR"/>
              </w:rPr>
            </w:pPr>
            <w:r w:rsidRPr="0090124B">
              <w:rPr>
                <w:rFonts w:eastAsia="Calibri" w:cstheme="minorHAnsi"/>
                <w:b/>
                <w:lang w:val="fr-FR"/>
              </w:rPr>
              <w:t>Analyse de la situation du pays (CSA) relative à l’évaluation du risque aux Comores ayant permis de :</w:t>
            </w:r>
          </w:p>
          <w:p w:rsidR="00F0581B" w:rsidRPr="0090124B" w:rsidRDefault="00F0581B" w:rsidP="00F0581B">
            <w:pPr>
              <w:shd w:val="clear" w:color="auto" w:fill="FFFFFF"/>
              <w:autoSpaceDE w:val="0"/>
              <w:autoSpaceDN w:val="0"/>
              <w:adjustRightInd w:val="0"/>
              <w:spacing w:after="0"/>
              <w:ind w:left="360"/>
              <w:jc w:val="both"/>
              <w:rPr>
                <w:rFonts w:eastAsia="Calibri" w:cstheme="minorHAnsi"/>
                <w:b/>
                <w:lang w:val="fr-FR"/>
              </w:rPr>
            </w:pPr>
          </w:p>
          <w:p w:rsidR="00956FDF" w:rsidRPr="0090124B" w:rsidRDefault="000E276C" w:rsidP="0083485C">
            <w:pPr>
              <w:numPr>
                <w:ilvl w:val="1"/>
                <w:numId w:val="3"/>
              </w:numPr>
              <w:shd w:val="clear" w:color="auto" w:fill="FFFFFF"/>
              <w:autoSpaceDE w:val="0"/>
              <w:autoSpaceDN w:val="0"/>
              <w:adjustRightInd w:val="0"/>
              <w:spacing w:after="0"/>
              <w:ind w:left="351" w:firstLine="0"/>
              <w:jc w:val="both"/>
              <w:rPr>
                <w:rFonts w:eastAsia="Calibri" w:cstheme="minorHAnsi"/>
                <w:bCs/>
                <w:lang w:val="fr-FR"/>
              </w:rPr>
            </w:pPr>
            <w:r w:rsidRPr="0090124B">
              <w:rPr>
                <w:rFonts w:eastAsia="Calibri" w:cstheme="minorHAnsi"/>
                <w:bCs/>
                <w:lang w:val="fr-FR"/>
              </w:rPr>
              <w:t xml:space="preserve">Disposer d’un </w:t>
            </w:r>
            <w:r w:rsidR="00956FDF" w:rsidRPr="0090124B">
              <w:rPr>
                <w:rFonts w:eastAsia="Calibri" w:cstheme="minorHAnsi"/>
                <w:bCs/>
                <w:lang w:val="fr-FR"/>
              </w:rPr>
              <w:t xml:space="preserve">inventaire complet, des projets, études, publications nationales et internationales, et rapports sur l’évaluation des risques, les sources de données, les méthodes, outils et lignes directrices utilisées dans le processus de réduction des risques, les organisations et les institutions concernées par l'évaluation des risques, ainsi que l'expertise et compétences professionnelles clés disponibles aux Comores aux niveaux des organisations, institutions ou individus; </w:t>
            </w:r>
          </w:p>
          <w:p w:rsidR="00956FDF" w:rsidRPr="0090124B" w:rsidRDefault="00956FDF" w:rsidP="0083485C">
            <w:pPr>
              <w:numPr>
                <w:ilvl w:val="1"/>
                <w:numId w:val="3"/>
              </w:numPr>
              <w:shd w:val="clear" w:color="auto" w:fill="FFFFFF"/>
              <w:autoSpaceDE w:val="0"/>
              <w:autoSpaceDN w:val="0"/>
              <w:adjustRightInd w:val="0"/>
              <w:spacing w:after="0"/>
              <w:ind w:left="351" w:firstLine="0"/>
              <w:jc w:val="both"/>
              <w:rPr>
                <w:rFonts w:eastAsia="Calibri" w:cstheme="minorHAnsi"/>
                <w:bCs/>
                <w:lang w:val="fr-FR"/>
              </w:rPr>
            </w:pPr>
            <w:r w:rsidRPr="0090124B">
              <w:rPr>
                <w:rFonts w:eastAsia="Calibri" w:cstheme="minorHAnsi"/>
                <w:bCs/>
                <w:lang w:val="fr-FR"/>
              </w:rPr>
              <w:t>Identifier les besoins et les exigences d'information sur les risques;</w:t>
            </w:r>
          </w:p>
          <w:p w:rsidR="00956FDF" w:rsidRPr="0090124B" w:rsidRDefault="00956FDF" w:rsidP="0083485C">
            <w:pPr>
              <w:numPr>
                <w:ilvl w:val="1"/>
                <w:numId w:val="3"/>
              </w:numPr>
              <w:shd w:val="clear" w:color="auto" w:fill="FFFFFF"/>
              <w:autoSpaceDE w:val="0"/>
              <w:autoSpaceDN w:val="0"/>
              <w:adjustRightInd w:val="0"/>
              <w:spacing w:after="0"/>
              <w:ind w:left="351" w:firstLine="0"/>
              <w:jc w:val="both"/>
              <w:rPr>
                <w:rFonts w:eastAsia="Calibri" w:cstheme="minorHAnsi"/>
                <w:bCs/>
                <w:lang w:val="fr-FR"/>
              </w:rPr>
            </w:pPr>
            <w:r w:rsidRPr="0090124B">
              <w:rPr>
                <w:rFonts w:eastAsia="Calibri" w:cstheme="minorHAnsi"/>
                <w:bCs/>
                <w:lang w:val="fr-FR"/>
              </w:rPr>
              <w:t>Identifier les besoins d'information et exigences des différents décideurs publics/politiques, les parties prenantes, et le public.</w:t>
            </w:r>
          </w:p>
          <w:p w:rsidR="00956FDF" w:rsidRPr="0090124B" w:rsidRDefault="00956FDF" w:rsidP="0083485C">
            <w:pPr>
              <w:numPr>
                <w:ilvl w:val="1"/>
                <w:numId w:val="3"/>
              </w:numPr>
              <w:shd w:val="clear" w:color="auto" w:fill="FFFFFF"/>
              <w:autoSpaceDE w:val="0"/>
              <w:autoSpaceDN w:val="0"/>
              <w:adjustRightInd w:val="0"/>
              <w:spacing w:after="0"/>
              <w:ind w:left="351" w:firstLine="0"/>
              <w:jc w:val="both"/>
              <w:rPr>
                <w:rFonts w:eastAsia="Calibri" w:cstheme="minorHAnsi"/>
                <w:bCs/>
                <w:lang w:val="fr-FR"/>
              </w:rPr>
            </w:pPr>
            <w:r w:rsidRPr="0090124B">
              <w:rPr>
                <w:rFonts w:eastAsia="Calibri" w:cstheme="minorHAnsi"/>
                <w:bCs/>
                <w:lang w:val="fr-FR"/>
              </w:rPr>
              <w:t>formuler des suggestions et recommandations concernant la portée et le contexte proposé pour l’évaluation nationale des risques.</w:t>
            </w:r>
          </w:p>
          <w:p w:rsidR="00956FDF" w:rsidRPr="0090124B" w:rsidRDefault="00956FDF" w:rsidP="0083485C">
            <w:pPr>
              <w:numPr>
                <w:ilvl w:val="1"/>
                <w:numId w:val="3"/>
              </w:numPr>
              <w:shd w:val="clear" w:color="auto" w:fill="FFFFFF"/>
              <w:autoSpaceDE w:val="0"/>
              <w:autoSpaceDN w:val="0"/>
              <w:adjustRightInd w:val="0"/>
              <w:spacing w:after="0"/>
              <w:ind w:left="351" w:firstLine="0"/>
              <w:jc w:val="both"/>
              <w:rPr>
                <w:rFonts w:eastAsia="Calibri" w:cstheme="minorHAnsi"/>
                <w:bCs/>
                <w:lang w:val="fr-FR"/>
              </w:rPr>
            </w:pPr>
            <w:r w:rsidRPr="0090124B">
              <w:rPr>
                <w:rFonts w:eastAsia="Calibri" w:cstheme="minorHAnsi"/>
                <w:bCs/>
                <w:lang w:val="fr-FR"/>
              </w:rPr>
              <w:t xml:space="preserve">de </w:t>
            </w:r>
            <w:r w:rsidR="000E276C" w:rsidRPr="0090124B">
              <w:rPr>
                <w:rFonts w:eastAsia="Calibri" w:cstheme="minorHAnsi"/>
                <w:bCs/>
                <w:lang w:val="fr-FR"/>
              </w:rPr>
              <w:t xml:space="preserve">disposer d’une </w:t>
            </w:r>
            <w:r w:rsidRPr="0090124B">
              <w:rPr>
                <w:rFonts w:eastAsia="Calibri" w:cstheme="minorHAnsi"/>
                <w:bCs/>
                <w:lang w:val="fr-FR"/>
              </w:rPr>
              <w:t xml:space="preserve"> base de données sous forme d’une E-</w:t>
            </w:r>
            <w:proofErr w:type="spellStart"/>
            <w:r w:rsidRPr="0090124B">
              <w:rPr>
                <w:rFonts w:eastAsia="Calibri" w:cstheme="minorHAnsi"/>
                <w:bCs/>
                <w:lang w:val="fr-FR"/>
              </w:rPr>
              <w:t>library</w:t>
            </w:r>
            <w:proofErr w:type="spellEnd"/>
            <w:r w:rsidRPr="0090124B">
              <w:rPr>
                <w:rFonts w:eastAsia="Calibri" w:cstheme="minorHAnsi"/>
                <w:bCs/>
                <w:lang w:val="fr-FR"/>
              </w:rPr>
              <w:t xml:space="preserve"> disponible depuis février 2014 qui documente les différents documents, rapports, publications, revues, cartes, études, projets, législation: lois, décrets, arête; et la liste des organisations relatifs aux aléas naturels et par conséquent à la Prévention et la Gestion des Risques de Catastrophes (PGRC) ;</w:t>
            </w:r>
          </w:p>
          <w:p w:rsidR="00956FDF" w:rsidRPr="0090124B" w:rsidRDefault="00956FDF" w:rsidP="00F54999">
            <w:pPr>
              <w:numPr>
                <w:ilvl w:val="1"/>
                <w:numId w:val="3"/>
              </w:numPr>
              <w:shd w:val="clear" w:color="auto" w:fill="FFFFFF"/>
              <w:autoSpaceDE w:val="0"/>
              <w:autoSpaceDN w:val="0"/>
              <w:adjustRightInd w:val="0"/>
              <w:spacing w:after="0"/>
              <w:ind w:left="351" w:firstLine="0"/>
              <w:jc w:val="both"/>
              <w:rPr>
                <w:rFonts w:eastAsia="Calibri" w:cstheme="minorHAnsi"/>
                <w:bCs/>
                <w:lang w:val="fr-FR"/>
              </w:rPr>
            </w:pPr>
            <w:r w:rsidRPr="0090124B">
              <w:rPr>
                <w:rFonts w:eastAsia="Calibri" w:cstheme="minorHAnsi"/>
                <w:bCs/>
                <w:lang w:val="fr-FR"/>
              </w:rPr>
              <w:t>élaborer un Plan d’Action pour la Réduction des Risques de Catastrophes (RRC) en Union des Comores pour renforcer les capacités de la DGSC en matière de planification à la Gestion des Risques de Catastrophe ;</w:t>
            </w:r>
          </w:p>
          <w:p w:rsidR="000B5E32" w:rsidRPr="0090124B" w:rsidRDefault="000B5E32" w:rsidP="000B5E32">
            <w:pPr>
              <w:shd w:val="clear" w:color="auto" w:fill="FFFFFF"/>
              <w:autoSpaceDE w:val="0"/>
              <w:autoSpaceDN w:val="0"/>
              <w:adjustRightInd w:val="0"/>
              <w:spacing w:after="0"/>
              <w:ind w:left="635"/>
              <w:jc w:val="both"/>
              <w:rPr>
                <w:rFonts w:eastAsia="Calibri" w:cstheme="minorHAnsi"/>
                <w:bCs/>
                <w:lang w:val="fr-FR"/>
              </w:rPr>
            </w:pPr>
          </w:p>
          <w:p w:rsidR="00956FDF" w:rsidRPr="0090124B" w:rsidRDefault="000B5E32" w:rsidP="00B455EA">
            <w:pPr>
              <w:numPr>
                <w:ilvl w:val="0"/>
                <w:numId w:val="2"/>
              </w:numPr>
              <w:spacing w:after="0" w:line="240" w:lineRule="auto"/>
              <w:jc w:val="both"/>
              <w:textAlignment w:val="top"/>
              <w:rPr>
                <w:rFonts w:eastAsia="Calibri" w:cstheme="minorHAnsi"/>
                <w:b/>
                <w:lang w:val="fr-FR"/>
              </w:rPr>
            </w:pPr>
            <w:r w:rsidRPr="0090124B">
              <w:rPr>
                <w:rFonts w:eastAsia="Calibri" w:cstheme="minorHAnsi"/>
                <w:b/>
                <w:lang w:val="fr-FR"/>
              </w:rPr>
              <w:lastRenderedPageBreak/>
              <w:t>Cartographie d’exposition et des aléas ayant permis de :</w:t>
            </w:r>
          </w:p>
          <w:p w:rsidR="00207E6E" w:rsidRPr="0090124B" w:rsidRDefault="00207E6E" w:rsidP="000B5E32">
            <w:pPr>
              <w:spacing w:after="0" w:line="240" w:lineRule="auto"/>
              <w:ind w:left="501"/>
              <w:jc w:val="both"/>
              <w:textAlignment w:val="top"/>
              <w:rPr>
                <w:rFonts w:eastAsia="Calibri" w:cstheme="minorHAnsi"/>
                <w:b/>
                <w:lang w:val="fr-FR"/>
              </w:rPr>
            </w:pPr>
          </w:p>
          <w:p w:rsidR="007928B4" w:rsidRPr="0090124B" w:rsidRDefault="00F54999" w:rsidP="00F54999">
            <w:pPr>
              <w:numPr>
                <w:ilvl w:val="1"/>
                <w:numId w:val="3"/>
              </w:numPr>
              <w:shd w:val="clear" w:color="auto" w:fill="FFFFFF"/>
              <w:autoSpaceDE w:val="0"/>
              <w:autoSpaceDN w:val="0"/>
              <w:adjustRightInd w:val="0"/>
              <w:spacing w:after="0"/>
              <w:ind w:left="351" w:firstLine="0"/>
              <w:jc w:val="both"/>
              <w:rPr>
                <w:rFonts w:eastAsia="Calibri" w:cstheme="minorHAnsi"/>
                <w:bCs/>
                <w:lang w:val="fr-FR"/>
              </w:rPr>
            </w:pPr>
            <w:r w:rsidRPr="0090124B">
              <w:rPr>
                <w:rFonts w:eastAsia="Calibri" w:cstheme="minorHAnsi"/>
                <w:bCs/>
                <w:lang w:val="fr-FR"/>
              </w:rPr>
              <w:t xml:space="preserve">identifier </w:t>
            </w:r>
            <w:r w:rsidR="00AC2D9C" w:rsidRPr="0090124B">
              <w:rPr>
                <w:rFonts w:eastAsia="Calibri" w:cstheme="minorHAnsi"/>
                <w:bCs/>
                <w:lang w:val="fr-FR"/>
              </w:rPr>
              <w:t>les besoins (ressources humaines et matérielles, données, applications, ...) qui doivent être intégrées dans le Système d'Information Géographique (SIG) et particulièrement les  données à intégrer dans la base de données géographiques</w:t>
            </w:r>
            <w:r w:rsidR="007928B4" w:rsidRPr="0090124B">
              <w:rPr>
                <w:rFonts w:eastAsia="Calibri" w:cstheme="minorHAnsi"/>
                <w:bCs/>
                <w:lang w:val="fr-FR"/>
              </w:rPr>
              <w:t xml:space="preserve"> de la DGSC</w:t>
            </w:r>
            <w:r w:rsidR="00AC2D9C" w:rsidRPr="0090124B">
              <w:rPr>
                <w:rFonts w:eastAsia="Calibri" w:cstheme="minorHAnsi"/>
                <w:bCs/>
                <w:lang w:val="fr-FR"/>
              </w:rPr>
              <w:t>;</w:t>
            </w:r>
          </w:p>
          <w:p w:rsidR="007928B4" w:rsidRPr="0090124B" w:rsidRDefault="00AC2D9C" w:rsidP="00F54999">
            <w:pPr>
              <w:numPr>
                <w:ilvl w:val="1"/>
                <w:numId w:val="3"/>
              </w:numPr>
              <w:shd w:val="clear" w:color="auto" w:fill="FFFFFF"/>
              <w:autoSpaceDE w:val="0"/>
              <w:autoSpaceDN w:val="0"/>
              <w:adjustRightInd w:val="0"/>
              <w:spacing w:after="0"/>
              <w:ind w:left="351" w:firstLine="0"/>
              <w:jc w:val="both"/>
              <w:rPr>
                <w:rFonts w:eastAsia="Calibri" w:cstheme="minorHAnsi"/>
                <w:bCs/>
                <w:lang w:val="fr-FR"/>
              </w:rPr>
            </w:pPr>
            <w:r w:rsidRPr="0090124B">
              <w:rPr>
                <w:rFonts w:eastAsia="Calibri" w:cstheme="minorHAnsi"/>
                <w:bCs/>
                <w:lang w:val="fr-FR"/>
              </w:rPr>
              <w:t xml:space="preserve">mettre en </w:t>
            </w:r>
            <w:r w:rsidR="00695678" w:rsidRPr="0090124B">
              <w:rPr>
                <w:rFonts w:eastAsia="Calibri" w:cstheme="minorHAnsi"/>
                <w:bCs/>
                <w:lang w:val="fr-FR"/>
              </w:rPr>
              <w:t xml:space="preserve">place </w:t>
            </w:r>
            <w:r w:rsidRPr="0090124B">
              <w:rPr>
                <w:rFonts w:eastAsia="Calibri" w:cstheme="minorHAnsi"/>
                <w:bCs/>
                <w:lang w:val="fr-FR"/>
              </w:rPr>
              <w:t>u</w:t>
            </w:r>
            <w:r w:rsidR="0015147C" w:rsidRPr="0090124B">
              <w:rPr>
                <w:rFonts w:eastAsia="Calibri" w:cstheme="minorHAnsi"/>
                <w:bCs/>
                <w:lang w:val="fr-FR"/>
              </w:rPr>
              <w:t>ne base de données numérique géo-référencée suite de l’exploitation de l'inventaire des données existantes établi en Union des Comores ;</w:t>
            </w:r>
          </w:p>
          <w:p w:rsidR="0015147C" w:rsidRPr="0090124B" w:rsidRDefault="008418EA" w:rsidP="00F54999">
            <w:pPr>
              <w:numPr>
                <w:ilvl w:val="1"/>
                <w:numId w:val="3"/>
              </w:numPr>
              <w:shd w:val="clear" w:color="auto" w:fill="FFFFFF"/>
              <w:autoSpaceDE w:val="0"/>
              <w:autoSpaceDN w:val="0"/>
              <w:adjustRightInd w:val="0"/>
              <w:spacing w:after="0"/>
              <w:ind w:left="351" w:firstLine="0"/>
              <w:jc w:val="both"/>
              <w:rPr>
                <w:rFonts w:eastAsia="Calibri" w:cstheme="minorHAnsi"/>
                <w:bCs/>
                <w:lang w:val="fr-FR"/>
              </w:rPr>
            </w:pPr>
            <w:r w:rsidRPr="0090124B">
              <w:rPr>
                <w:rFonts w:eastAsia="Calibri" w:cstheme="minorHAnsi"/>
                <w:bCs/>
                <w:lang w:val="fr-FR"/>
              </w:rPr>
              <w:t>de former l'équipe  du CATI</w:t>
            </w:r>
            <w:r w:rsidR="00695678" w:rsidRPr="0090124B">
              <w:rPr>
                <w:rFonts w:eastAsia="Calibri" w:cstheme="minorHAnsi"/>
                <w:bCs/>
                <w:lang w:val="fr-FR"/>
              </w:rPr>
              <w:t xml:space="preserve"> ( Centre d’Analyse et de Traitement de l’Information ) </w:t>
            </w:r>
            <w:r w:rsidRPr="0090124B">
              <w:rPr>
                <w:rFonts w:eastAsia="Calibri" w:cstheme="minorHAnsi"/>
                <w:bCs/>
                <w:lang w:val="fr-FR"/>
              </w:rPr>
              <w:t xml:space="preserve"> au niveau des trois  îles,  de la Direction Générale de l'Environnement et des Forêts, de l'Université des Comores, de la Direction Technique de la Météorologie, la Direction de l'information et des statistiques sanitaires, et du Commissariat de l'Education de Ngazidja, sur l’Initiation aux Systèmes d'Informations Géographiques, sur la manipulation d’une Base de données géographiques et sur  l’élaboration de cartes des zones vulnérables aux aléas</w:t>
            </w:r>
          </w:p>
          <w:p w:rsidR="0015147C" w:rsidRPr="0090124B" w:rsidRDefault="00695678" w:rsidP="00F54999">
            <w:pPr>
              <w:numPr>
                <w:ilvl w:val="1"/>
                <w:numId w:val="3"/>
              </w:numPr>
              <w:shd w:val="clear" w:color="auto" w:fill="FFFFFF"/>
              <w:autoSpaceDE w:val="0"/>
              <w:autoSpaceDN w:val="0"/>
              <w:adjustRightInd w:val="0"/>
              <w:spacing w:after="0"/>
              <w:ind w:left="351" w:firstLine="0"/>
              <w:jc w:val="both"/>
              <w:rPr>
                <w:rFonts w:eastAsia="Calibri" w:cstheme="minorHAnsi"/>
                <w:bCs/>
                <w:lang w:val="fr-FR"/>
              </w:rPr>
            </w:pPr>
            <w:r w:rsidRPr="0090124B">
              <w:rPr>
                <w:rFonts w:eastAsia="Calibri" w:cstheme="minorHAnsi"/>
                <w:bCs/>
                <w:lang w:val="fr-FR"/>
              </w:rPr>
              <w:t xml:space="preserve">De former </w:t>
            </w:r>
            <w:r w:rsidR="008418EA" w:rsidRPr="0090124B">
              <w:rPr>
                <w:rFonts w:eastAsia="Calibri" w:cstheme="minorHAnsi"/>
                <w:bCs/>
                <w:lang w:val="fr-FR"/>
              </w:rPr>
              <w:t xml:space="preserve">l'équipe CATI sur les techniques de collecte de données </w:t>
            </w:r>
            <w:r w:rsidRPr="0090124B">
              <w:rPr>
                <w:rFonts w:eastAsia="Calibri" w:cstheme="minorHAnsi"/>
                <w:bCs/>
                <w:lang w:val="fr-FR"/>
              </w:rPr>
              <w:t xml:space="preserve">sur le terrain </w:t>
            </w:r>
            <w:r w:rsidR="008418EA" w:rsidRPr="0090124B">
              <w:rPr>
                <w:rFonts w:eastAsia="Calibri" w:cstheme="minorHAnsi"/>
                <w:bCs/>
                <w:lang w:val="fr-FR"/>
              </w:rPr>
              <w:t>, relatives à la localisation géographique et aux propriétés des bâtiments, des infrastructures, des barrages,</w:t>
            </w:r>
            <w:r w:rsidR="00F0581B" w:rsidRPr="0090124B">
              <w:rPr>
                <w:rFonts w:eastAsia="Calibri" w:cstheme="minorHAnsi"/>
                <w:bCs/>
                <w:lang w:val="fr-FR"/>
              </w:rPr>
              <w:t xml:space="preserve"> des ouvrages et des réservoirs et e</w:t>
            </w:r>
            <w:r w:rsidR="008418EA" w:rsidRPr="0090124B">
              <w:rPr>
                <w:rFonts w:eastAsia="Calibri" w:cstheme="minorHAnsi"/>
                <w:bCs/>
                <w:lang w:val="fr-FR"/>
              </w:rPr>
              <w:t>n fin,  la saisie, les traitements géographiques et l'intégration des données dans le SIG.</w:t>
            </w:r>
          </w:p>
          <w:p w:rsidR="0015147C" w:rsidRPr="0090124B" w:rsidRDefault="00F0581B" w:rsidP="00F54999">
            <w:pPr>
              <w:numPr>
                <w:ilvl w:val="1"/>
                <w:numId w:val="3"/>
              </w:numPr>
              <w:shd w:val="clear" w:color="auto" w:fill="FFFFFF"/>
              <w:autoSpaceDE w:val="0"/>
              <w:autoSpaceDN w:val="0"/>
              <w:adjustRightInd w:val="0"/>
              <w:spacing w:after="0"/>
              <w:ind w:left="351" w:firstLine="0"/>
              <w:jc w:val="both"/>
              <w:rPr>
                <w:rFonts w:eastAsia="Calibri" w:cstheme="minorHAnsi"/>
                <w:bCs/>
                <w:lang w:val="fr-FR"/>
              </w:rPr>
            </w:pPr>
            <w:r w:rsidRPr="0090124B">
              <w:rPr>
                <w:rFonts w:eastAsia="Calibri" w:cstheme="minorHAnsi"/>
                <w:bCs/>
                <w:lang w:val="fr-FR"/>
              </w:rPr>
              <w:t xml:space="preserve">d’élaborer </w:t>
            </w:r>
            <w:r w:rsidR="00695678" w:rsidRPr="0090124B">
              <w:rPr>
                <w:rFonts w:eastAsia="Calibri" w:cstheme="minorHAnsi"/>
                <w:bCs/>
                <w:lang w:val="fr-FR"/>
              </w:rPr>
              <w:t xml:space="preserve">et de valider la </w:t>
            </w:r>
            <w:r w:rsidR="0015147C" w:rsidRPr="0090124B">
              <w:rPr>
                <w:rFonts w:eastAsia="Calibri" w:cstheme="minorHAnsi"/>
                <w:bCs/>
                <w:lang w:val="fr-FR"/>
              </w:rPr>
              <w:t xml:space="preserve">cartographie sur des zones vulnérables aux aléas volcanique, sismique, d’inondation et cyclonique à partir des données nationales et internationales existantes; </w:t>
            </w:r>
          </w:p>
          <w:p w:rsidR="00F0581B" w:rsidRPr="0090124B" w:rsidRDefault="00F0581B" w:rsidP="00F0581B">
            <w:pPr>
              <w:tabs>
                <w:tab w:val="left" w:pos="458"/>
                <w:tab w:val="left" w:pos="1040"/>
              </w:tabs>
              <w:spacing w:after="0" w:line="240" w:lineRule="auto"/>
              <w:contextualSpacing/>
              <w:jc w:val="both"/>
              <w:rPr>
                <w:rFonts w:eastAsia="Calibri" w:cstheme="minorHAnsi"/>
                <w:bCs/>
                <w:lang w:val="fr-FR"/>
              </w:rPr>
            </w:pPr>
          </w:p>
          <w:p w:rsidR="00716626" w:rsidRPr="0090124B" w:rsidRDefault="00695678" w:rsidP="00695678">
            <w:pPr>
              <w:numPr>
                <w:ilvl w:val="0"/>
                <w:numId w:val="2"/>
              </w:numPr>
              <w:tabs>
                <w:tab w:val="left" w:pos="458"/>
                <w:tab w:val="left" w:pos="1040"/>
              </w:tabs>
              <w:spacing w:after="0" w:line="240" w:lineRule="auto"/>
              <w:contextualSpacing/>
              <w:jc w:val="both"/>
              <w:rPr>
                <w:rFonts w:eastAsia="Calibri" w:cstheme="minorHAnsi"/>
                <w:b/>
                <w:bCs/>
                <w:lang w:val="fr-FR"/>
              </w:rPr>
            </w:pPr>
            <w:r w:rsidRPr="0090124B">
              <w:rPr>
                <w:rFonts w:eastAsia="Calibri" w:cstheme="minorHAnsi"/>
                <w:bCs/>
                <w:lang w:val="fr-FR"/>
              </w:rPr>
              <w:t>Réalisation de l’évaluation</w:t>
            </w:r>
            <w:r w:rsidR="00F0581B" w:rsidRPr="0090124B">
              <w:rPr>
                <w:rFonts w:eastAsia="Calibri" w:cstheme="minorHAnsi"/>
                <w:bCs/>
                <w:lang w:val="fr-FR"/>
              </w:rPr>
              <w:t xml:space="preserve"> des risques environnementaux notamment marins sur l’ensemble des trois îles en partenariat avec OCHA /PNUE</w:t>
            </w:r>
            <w:r w:rsidR="00F0581B" w:rsidRPr="0090124B">
              <w:rPr>
                <w:rFonts w:eastAsia="Calibri" w:cstheme="minorHAnsi"/>
                <w:b/>
                <w:bCs/>
                <w:lang w:val="fr-FR"/>
              </w:rPr>
              <w:t xml:space="preserve">. </w:t>
            </w:r>
            <w:r w:rsidR="00716626" w:rsidRPr="0090124B">
              <w:rPr>
                <w:rFonts w:cstheme="minorHAnsi"/>
                <w:b/>
                <w:snapToGrid w:val="0"/>
                <w:lang w:val="fr-FR"/>
              </w:rPr>
              <w:t xml:space="preserve"> </w:t>
            </w:r>
          </w:p>
        </w:tc>
      </w:tr>
      <w:tr w:rsidR="00653385" w:rsidRPr="0090124B" w:rsidTr="002B6A60">
        <w:tc>
          <w:tcPr>
            <w:tcW w:w="3510" w:type="dxa"/>
            <w:shd w:val="clear" w:color="auto" w:fill="FFCC00"/>
          </w:tcPr>
          <w:p w:rsidR="00BA3BF5" w:rsidRPr="0090124B" w:rsidRDefault="00D62753" w:rsidP="00F978FA">
            <w:pPr>
              <w:spacing w:after="0" w:line="240" w:lineRule="auto"/>
              <w:jc w:val="both"/>
              <w:rPr>
                <w:rFonts w:eastAsia="Times New Roman" w:cstheme="minorHAnsi"/>
              </w:rPr>
            </w:pPr>
            <w:r w:rsidRPr="0090124B">
              <w:rPr>
                <w:rFonts w:eastAsia="Times New Roman" w:cstheme="minorHAnsi"/>
                <w:b/>
                <w:i/>
              </w:rPr>
              <w:lastRenderedPageBreak/>
              <w:t>Output 2</w:t>
            </w:r>
            <w:r w:rsidR="008E7759" w:rsidRPr="0090124B">
              <w:rPr>
                <w:rFonts w:cstheme="minorHAnsi"/>
                <w:b/>
              </w:rPr>
              <w:t xml:space="preserve"> : </w:t>
            </w:r>
            <w:r w:rsidR="00BA3BF5" w:rsidRPr="0090124B">
              <w:rPr>
                <w:rFonts w:eastAsia="Times New Roman" w:cstheme="minorHAnsi"/>
              </w:rPr>
              <w:t>Developing  a</w:t>
            </w:r>
          </w:p>
          <w:p w:rsidR="00D62753" w:rsidRPr="0090124B" w:rsidRDefault="00BA3BF5" w:rsidP="00F978FA">
            <w:pPr>
              <w:spacing w:after="0" w:line="240" w:lineRule="auto"/>
              <w:jc w:val="both"/>
              <w:rPr>
                <w:rFonts w:eastAsia="Times New Roman" w:cstheme="minorHAnsi"/>
                <w:i/>
              </w:rPr>
            </w:pPr>
            <w:r w:rsidRPr="0090124B">
              <w:rPr>
                <w:rFonts w:eastAsia="Times New Roman" w:cstheme="minorHAnsi"/>
              </w:rPr>
              <w:t>comprehensive national policy on DRR, and document a strategy for the implementation of this policy</w:t>
            </w:r>
          </w:p>
        </w:tc>
        <w:tc>
          <w:tcPr>
            <w:tcW w:w="5846" w:type="dxa"/>
          </w:tcPr>
          <w:p w:rsidR="00083297" w:rsidRPr="0090124B" w:rsidRDefault="00083297" w:rsidP="00695678">
            <w:pPr>
              <w:numPr>
                <w:ilvl w:val="0"/>
                <w:numId w:val="2"/>
              </w:numPr>
              <w:spacing w:after="0" w:line="240" w:lineRule="auto"/>
              <w:ind w:left="351"/>
              <w:jc w:val="both"/>
              <w:textAlignment w:val="top"/>
              <w:rPr>
                <w:rFonts w:eastAsia="Calibri" w:cstheme="minorHAnsi"/>
                <w:lang w:val="fr-FR"/>
              </w:rPr>
            </w:pPr>
            <w:r w:rsidRPr="0090124B">
              <w:rPr>
                <w:rFonts w:eastAsia="Calibri" w:cstheme="minorHAnsi"/>
                <w:lang w:val="fr-FR"/>
              </w:rPr>
              <w:t>Mise en place de la plateforme Nationale pour la prévention et la Réduction des Risques de Catastrophes(PNPRRC)</w:t>
            </w:r>
            <w:r w:rsidR="00695678" w:rsidRPr="0090124B">
              <w:rPr>
                <w:rFonts w:eastAsia="Calibri" w:cstheme="minorHAnsi"/>
                <w:lang w:val="fr-FR"/>
              </w:rPr>
              <w:t xml:space="preserve">. </w:t>
            </w:r>
          </w:p>
          <w:p w:rsidR="00083297" w:rsidRPr="0090124B" w:rsidRDefault="00083297" w:rsidP="00695678">
            <w:pPr>
              <w:shd w:val="clear" w:color="auto" w:fill="FFFFFF"/>
              <w:autoSpaceDE w:val="0"/>
              <w:autoSpaceDN w:val="0"/>
              <w:adjustRightInd w:val="0"/>
              <w:spacing w:after="0"/>
              <w:jc w:val="both"/>
              <w:rPr>
                <w:rFonts w:eastAsia="Calibri" w:cstheme="minorHAnsi"/>
                <w:bCs/>
                <w:lang w:val="fr-FR"/>
              </w:rPr>
            </w:pPr>
          </w:p>
          <w:p w:rsidR="00083297" w:rsidRPr="0090124B" w:rsidRDefault="00083297" w:rsidP="00F54999">
            <w:pPr>
              <w:numPr>
                <w:ilvl w:val="1"/>
                <w:numId w:val="3"/>
              </w:numPr>
              <w:shd w:val="clear" w:color="auto" w:fill="FFFFFF"/>
              <w:autoSpaceDE w:val="0"/>
              <w:autoSpaceDN w:val="0"/>
              <w:adjustRightInd w:val="0"/>
              <w:spacing w:after="0"/>
              <w:ind w:left="360" w:hanging="284"/>
              <w:jc w:val="both"/>
              <w:rPr>
                <w:rFonts w:eastAsia="Calibri" w:cstheme="minorHAnsi"/>
                <w:bCs/>
                <w:lang w:val="fr-FR"/>
              </w:rPr>
            </w:pPr>
            <w:r w:rsidRPr="0090124B">
              <w:rPr>
                <w:rFonts w:eastAsia="Calibri" w:cstheme="minorHAnsi"/>
                <w:bCs/>
                <w:lang w:val="fr-FR"/>
              </w:rPr>
              <w:t xml:space="preserve">Formation des membres de la Plateforme Nationale </w:t>
            </w:r>
            <w:r w:rsidR="008D5D87" w:rsidRPr="0090124B">
              <w:rPr>
                <w:rFonts w:eastAsia="Calibri" w:cstheme="minorHAnsi"/>
                <w:bCs/>
                <w:lang w:val="fr-FR"/>
              </w:rPr>
              <w:t xml:space="preserve">avec l’appui technique du Bureau pour la Réduction des Risques de Catastrophes UNISDR (Bureau régional pour les pays arabes) et du focal du Cadre d’action de Hyōgo et de la Plate-forme nationale  de Djibouti, </w:t>
            </w:r>
            <w:r w:rsidR="002729F8" w:rsidRPr="0090124B">
              <w:rPr>
                <w:rFonts w:eastAsia="Calibri" w:cstheme="minorHAnsi"/>
                <w:bCs/>
                <w:lang w:val="fr-FR"/>
              </w:rPr>
              <w:t>sur :</w:t>
            </w:r>
          </w:p>
          <w:p w:rsidR="00083297" w:rsidRPr="0090124B" w:rsidRDefault="00083297" w:rsidP="00B455EA">
            <w:pPr>
              <w:pStyle w:val="Paragraphedeliste"/>
              <w:numPr>
                <w:ilvl w:val="0"/>
                <w:numId w:val="4"/>
              </w:numPr>
              <w:shd w:val="clear" w:color="auto" w:fill="FFFFFF"/>
              <w:autoSpaceDE w:val="0"/>
              <w:autoSpaceDN w:val="0"/>
              <w:adjustRightInd w:val="0"/>
              <w:spacing w:after="0"/>
              <w:jc w:val="both"/>
              <w:rPr>
                <w:rFonts w:eastAsia="Calibri" w:cstheme="minorHAnsi"/>
                <w:bCs/>
                <w:lang w:val="fr-FR"/>
              </w:rPr>
            </w:pPr>
            <w:r w:rsidRPr="0090124B">
              <w:rPr>
                <w:rFonts w:eastAsia="Calibri" w:cstheme="minorHAnsi"/>
                <w:bCs/>
                <w:lang w:val="fr-FR"/>
              </w:rPr>
              <w:lastRenderedPageBreak/>
              <w:t>le concept des Plateformes Nationales prévu par le</w:t>
            </w:r>
            <w:r w:rsidR="00F54999" w:rsidRPr="0090124B">
              <w:rPr>
                <w:rFonts w:eastAsia="Calibri" w:cstheme="minorHAnsi"/>
                <w:bCs/>
                <w:lang w:val="fr-FR"/>
              </w:rPr>
              <w:t xml:space="preserve"> </w:t>
            </w:r>
            <w:r w:rsidRPr="0090124B">
              <w:rPr>
                <w:rFonts w:eastAsia="Calibri" w:cstheme="minorHAnsi"/>
                <w:bCs/>
                <w:lang w:val="fr-FR"/>
              </w:rPr>
              <w:t>Cadre d’action de Hyōgo et leur rôle dans la Réduction des Risque des Catastrophes ;</w:t>
            </w:r>
          </w:p>
          <w:p w:rsidR="00083297" w:rsidRPr="0090124B" w:rsidRDefault="00083297" w:rsidP="00B455EA">
            <w:pPr>
              <w:pStyle w:val="Paragraphedeliste"/>
              <w:numPr>
                <w:ilvl w:val="0"/>
                <w:numId w:val="4"/>
              </w:numPr>
              <w:shd w:val="clear" w:color="auto" w:fill="FFFFFF"/>
              <w:autoSpaceDE w:val="0"/>
              <w:autoSpaceDN w:val="0"/>
              <w:adjustRightInd w:val="0"/>
              <w:spacing w:after="0"/>
              <w:jc w:val="both"/>
              <w:rPr>
                <w:rFonts w:eastAsia="Calibri" w:cstheme="minorHAnsi"/>
                <w:bCs/>
                <w:lang w:val="fr-FR"/>
              </w:rPr>
            </w:pPr>
            <w:r w:rsidRPr="0090124B">
              <w:rPr>
                <w:rFonts w:eastAsia="Calibri" w:cstheme="minorHAnsi"/>
                <w:bCs/>
                <w:lang w:val="fr-FR"/>
              </w:rPr>
              <w:t xml:space="preserve"> les outils et mécanismes de réduction et de gestion des risques de catastrophes ; </w:t>
            </w:r>
          </w:p>
          <w:p w:rsidR="0070585E" w:rsidRPr="0090124B" w:rsidRDefault="0070585E" w:rsidP="006B6AD6">
            <w:pPr>
              <w:pStyle w:val="Paragraphedeliste"/>
              <w:shd w:val="clear" w:color="auto" w:fill="FFFFFF"/>
              <w:autoSpaceDE w:val="0"/>
              <w:autoSpaceDN w:val="0"/>
              <w:adjustRightInd w:val="0"/>
              <w:spacing w:after="0"/>
              <w:jc w:val="both"/>
              <w:rPr>
                <w:rFonts w:eastAsia="Calibri" w:cstheme="minorHAnsi"/>
                <w:bCs/>
                <w:lang w:val="fr-FR"/>
              </w:rPr>
            </w:pPr>
          </w:p>
          <w:p w:rsidR="00083297" w:rsidRPr="0090124B" w:rsidRDefault="0070585E" w:rsidP="00F54999">
            <w:pPr>
              <w:numPr>
                <w:ilvl w:val="1"/>
                <w:numId w:val="3"/>
              </w:numPr>
              <w:shd w:val="clear" w:color="auto" w:fill="FFFFFF"/>
              <w:autoSpaceDE w:val="0"/>
              <w:autoSpaceDN w:val="0"/>
              <w:adjustRightInd w:val="0"/>
              <w:spacing w:after="0"/>
              <w:ind w:left="360" w:hanging="284"/>
              <w:jc w:val="both"/>
              <w:rPr>
                <w:rFonts w:cstheme="minorHAnsi"/>
                <w:lang w:val="fr-FR"/>
              </w:rPr>
            </w:pPr>
            <w:r w:rsidRPr="0090124B">
              <w:rPr>
                <w:rFonts w:eastAsia="Calibri" w:cstheme="minorHAnsi"/>
                <w:bCs/>
                <w:lang w:val="fr-FR"/>
              </w:rPr>
              <w:t>Organisation</w:t>
            </w:r>
            <w:r w:rsidRPr="0090124B">
              <w:rPr>
                <w:rFonts w:cstheme="minorHAnsi"/>
                <w:color w:val="000000"/>
                <w:shd w:val="clear" w:color="auto" w:fill="FFFFFF"/>
                <w:lang w:val="fr-FR"/>
              </w:rPr>
              <w:t xml:space="preserve"> d’une consultation nationale portant sur le Cadre d’Action post Hyogo-2015 ayant permis au Gouvernement  d’arrêter la vision du pays par rapport au  Cadre d’Action post Hyogo-2015 pour la mise en œuvre des cinq (5) priorités dudit Cadre d’Action. </w:t>
            </w:r>
          </w:p>
          <w:p w:rsidR="006B6AD6" w:rsidRPr="0090124B" w:rsidRDefault="006B6AD6" w:rsidP="006B6AD6">
            <w:pPr>
              <w:shd w:val="clear" w:color="auto" w:fill="FFFFFF"/>
              <w:autoSpaceDE w:val="0"/>
              <w:autoSpaceDN w:val="0"/>
              <w:adjustRightInd w:val="0"/>
              <w:spacing w:after="0"/>
              <w:ind w:left="360"/>
              <w:jc w:val="both"/>
              <w:rPr>
                <w:rFonts w:cstheme="minorHAnsi"/>
                <w:lang w:val="fr-FR"/>
              </w:rPr>
            </w:pPr>
          </w:p>
          <w:p w:rsidR="00083297" w:rsidRPr="0090124B" w:rsidRDefault="006B6AD6" w:rsidP="00B455EA">
            <w:pPr>
              <w:numPr>
                <w:ilvl w:val="0"/>
                <w:numId w:val="3"/>
              </w:numPr>
              <w:shd w:val="clear" w:color="auto" w:fill="FFFFFF"/>
              <w:autoSpaceDE w:val="0"/>
              <w:autoSpaceDN w:val="0"/>
              <w:adjustRightInd w:val="0"/>
              <w:spacing w:after="0"/>
              <w:jc w:val="both"/>
              <w:rPr>
                <w:rFonts w:cstheme="minorHAnsi"/>
                <w:lang w:val="fr-FR"/>
              </w:rPr>
            </w:pPr>
            <w:r w:rsidRPr="0090124B">
              <w:rPr>
                <w:rFonts w:eastAsia="Calibri" w:cstheme="minorHAnsi"/>
                <w:lang w:val="fr-FR"/>
              </w:rPr>
              <w:t>Elaboration</w:t>
            </w:r>
            <w:r w:rsidRPr="0090124B">
              <w:rPr>
                <w:rFonts w:cstheme="minorHAnsi"/>
                <w:bCs/>
                <w:lang w:val="fr-FR"/>
              </w:rPr>
              <w:t xml:space="preserve"> </w:t>
            </w:r>
            <w:r w:rsidR="001A1724" w:rsidRPr="0090124B">
              <w:rPr>
                <w:rFonts w:cstheme="minorHAnsi"/>
                <w:bCs/>
                <w:lang w:val="fr-FR"/>
              </w:rPr>
              <w:t xml:space="preserve">et validation nationale </w:t>
            </w:r>
            <w:r w:rsidRPr="0090124B">
              <w:rPr>
                <w:rFonts w:cstheme="minorHAnsi"/>
                <w:bCs/>
                <w:lang w:val="fr-FR"/>
              </w:rPr>
              <w:t>de la stratégie nationale pour la Réduction des risques et des catastrophes (SNRRC)</w:t>
            </w:r>
          </w:p>
          <w:p w:rsidR="00DE1098" w:rsidRPr="0090124B" w:rsidRDefault="004814E3" w:rsidP="001A1724">
            <w:pPr>
              <w:shd w:val="clear" w:color="auto" w:fill="FFFFFF"/>
              <w:autoSpaceDE w:val="0"/>
              <w:autoSpaceDN w:val="0"/>
              <w:adjustRightInd w:val="0"/>
              <w:spacing w:after="0"/>
              <w:ind w:left="360"/>
              <w:jc w:val="both"/>
              <w:rPr>
                <w:rFonts w:cstheme="minorHAnsi"/>
                <w:lang w:val="fr-FR"/>
              </w:rPr>
            </w:pPr>
            <w:r w:rsidRPr="0090124B">
              <w:rPr>
                <w:rFonts w:cstheme="minorHAnsi"/>
                <w:lang w:val="fr-FR"/>
              </w:rPr>
              <w:t xml:space="preserve"> </w:t>
            </w:r>
          </w:p>
        </w:tc>
      </w:tr>
      <w:tr w:rsidR="00653385" w:rsidRPr="0090124B" w:rsidTr="002B6A60">
        <w:tc>
          <w:tcPr>
            <w:tcW w:w="3510" w:type="dxa"/>
            <w:shd w:val="clear" w:color="auto" w:fill="FFCC00"/>
          </w:tcPr>
          <w:p w:rsidR="00D62753" w:rsidRPr="0090124B" w:rsidRDefault="00D62753" w:rsidP="00416169">
            <w:pPr>
              <w:spacing w:after="0" w:line="240" w:lineRule="auto"/>
              <w:jc w:val="both"/>
              <w:rPr>
                <w:rFonts w:eastAsia="Times New Roman" w:cstheme="minorHAnsi"/>
              </w:rPr>
            </w:pPr>
            <w:r w:rsidRPr="0090124B">
              <w:rPr>
                <w:rFonts w:eastAsia="Times New Roman" w:cstheme="minorHAnsi"/>
                <w:b/>
                <w:i/>
              </w:rPr>
              <w:lastRenderedPageBreak/>
              <w:t>Output 3</w:t>
            </w:r>
            <w:r w:rsidR="00416169" w:rsidRPr="0090124B">
              <w:rPr>
                <w:rFonts w:eastAsia="Times New Roman" w:cstheme="minorHAnsi"/>
                <w:b/>
                <w:i/>
              </w:rPr>
              <w:t>:</w:t>
            </w:r>
            <w:r w:rsidR="00416169" w:rsidRPr="0090124B">
              <w:rPr>
                <w:rFonts w:eastAsia="Times New Roman" w:cstheme="minorHAnsi"/>
                <w:i/>
              </w:rPr>
              <w:t xml:space="preserve"> </w:t>
            </w:r>
            <w:r w:rsidR="00416169" w:rsidRPr="0090124B">
              <w:rPr>
                <w:rFonts w:eastAsia="Times New Roman" w:cstheme="minorHAnsi"/>
              </w:rPr>
              <w:t>community structures are supported by local and international consultants to set up and to be able to implement their own contingency plan</w:t>
            </w:r>
            <w:r w:rsidR="00416169" w:rsidRPr="0090124B">
              <w:rPr>
                <w:rFonts w:eastAsia="Times New Roman" w:cstheme="minorHAnsi"/>
                <w:b/>
                <w:i/>
              </w:rPr>
              <w:t>.</w:t>
            </w:r>
          </w:p>
        </w:tc>
        <w:tc>
          <w:tcPr>
            <w:tcW w:w="5846" w:type="dxa"/>
          </w:tcPr>
          <w:p w:rsidR="00791814" w:rsidRPr="0090124B" w:rsidRDefault="00791814" w:rsidP="00B455EA">
            <w:pPr>
              <w:numPr>
                <w:ilvl w:val="0"/>
                <w:numId w:val="3"/>
              </w:numPr>
              <w:shd w:val="clear" w:color="auto" w:fill="FFFFFF"/>
              <w:autoSpaceDE w:val="0"/>
              <w:autoSpaceDN w:val="0"/>
              <w:adjustRightInd w:val="0"/>
              <w:spacing w:after="0"/>
              <w:jc w:val="both"/>
              <w:rPr>
                <w:rFonts w:cstheme="minorHAnsi"/>
                <w:b/>
                <w:bCs/>
                <w:lang w:val="fr-FR"/>
              </w:rPr>
            </w:pPr>
            <w:r w:rsidRPr="0090124B">
              <w:rPr>
                <w:rFonts w:cstheme="minorHAnsi"/>
                <w:b/>
                <w:bCs/>
                <w:lang w:val="fr-FR"/>
              </w:rPr>
              <w:t>Réactualisation et vulgarisation du Plan de Contingence national</w:t>
            </w:r>
          </w:p>
          <w:p w:rsidR="00791814" w:rsidRPr="0090124B" w:rsidRDefault="00791814" w:rsidP="00F54999">
            <w:pPr>
              <w:numPr>
                <w:ilvl w:val="1"/>
                <w:numId w:val="3"/>
              </w:numPr>
              <w:shd w:val="clear" w:color="auto" w:fill="FFFFFF"/>
              <w:autoSpaceDE w:val="0"/>
              <w:autoSpaceDN w:val="0"/>
              <w:adjustRightInd w:val="0"/>
              <w:spacing w:after="0"/>
              <w:ind w:left="360" w:hanging="284"/>
              <w:jc w:val="both"/>
              <w:rPr>
                <w:rFonts w:cstheme="minorHAnsi"/>
                <w:lang w:val="fr-FR"/>
              </w:rPr>
            </w:pPr>
            <w:r w:rsidRPr="0090124B">
              <w:rPr>
                <w:rFonts w:eastAsia="Calibri" w:cstheme="minorHAnsi"/>
                <w:lang w:val="fr-FR"/>
              </w:rPr>
              <w:t>Réactualisation</w:t>
            </w:r>
            <w:r w:rsidRPr="0090124B">
              <w:rPr>
                <w:rFonts w:cstheme="minorHAnsi"/>
                <w:lang w:val="fr-FR"/>
              </w:rPr>
              <w:t xml:space="preserve"> du Plan de Contingence National en partenariat avec OCHA  et qui a permis de :</w:t>
            </w:r>
          </w:p>
          <w:p w:rsidR="00791814" w:rsidRPr="0090124B" w:rsidRDefault="00791814" w:rsidP="00B455EA">
            <w:pPr>
              <w:pStyle w:val="Paragraphedeliste"/>
              <w:numPr>
                <w:ilvl w:val="0"/>
                <w:numId w:val="4"/>
              </w:numPr>
              <w:shd w:val="clear" w:color="auto" w:fill="FFFFFF"/>
              <w:autoSpaceDE w:val="0"/>
              <w:autoSpaceDN w:val="0"/>
              <w:adjustRightInd w:val="0"/>
              <w:spacing w:after="0"/>
              <w:jc w:val="both"/>
              <w:rPr>
                <w:rFonts w:eastAsia="Calibri" w:cstheme="minorHAnsi"/>
                <w:bCs/>
                <w:lang w:val="fr-FR"/>
              </w:rPr>
            </w:pPr>
            <w:r w:rsidRPr="0090124B">
              <w:rPr>
                <w:rFonts w:eastAsia="Calibri" w:cstheme="minorHAnsi"/>
                <w:bCs/>
                <w:lang w:val="fr-FR"/>
              </w:rPr>
              <w:t>Connaitre la cartographie des  aléas  et de  la vulnérabilité ;</w:t>
            </w:r>
          </w:p>
          <w:p w:rsidR="00791814" w:rsidRPr="0090124B" w:rsidRDefault="00791814" w:rsidP="00B455EA">
            <w:pPr>
              <w:pStyle w:val="Paragraphedeliste"/>
              <w:numPr>
                <w:ilvl w:val="0"/>
                <w:numId w:val="4"/>
              </w:numPr>
              <w:shd w:val="clear" w:color="auto" w:fill="FFFFFF"/>
              <w:autoSpaceDE w:val="0"/>
              <w:autoSpaceDN w:val="0"/>
              <w:adjustRightInd w:val="0"/>
              <w:spacing w:after="0"/>
              <w:jc w:val="both"/>
              <w:rPr>
                <w:rFonts w:eastAsia="Calibri" w:cstheme="minorHAnsi"/>
                <w:bCs/>
                <w:lang w:val="fr-FR"/>
              </w:rPr>
            </w:pPr>
            <w:r w:rsidRPr="0090124B">
              <w:rPr>
                <w:rFonts w:eastAsia="Calibri" w:cstheme="minorHAnsi"/>
                <w:bCs/>
                <w:lang w:val="fr-FR"/>
              </w:rPr>
              <w:t>Réviser le système d’alerte précoce  et les seuils d’intervention ;</w:t>
            </w:r>
          </w:p>
          <w:p w:rsidR="00791814" w:rsidRPr="0090124B" w:rsidRDefault="00791814" w:rsidP="00B455EA">
            <w:pPr>
              <w:pStyle w:val="Paragraphedeliste"/>
              <w:numPr>
                <w:ilvl w:val="0"/>
                <w:numId w:val="4"/>
              </w:numPr>
              <w:shd w:val="clear" w:color="auto" w:fill="FFFFFF"/>
              <w:autoSpaceDE w:val="0"/>
              <w:autoSpaceDN w:val="0"/>
              <w:adjustRightInd w:val="0"/>
              <w:spacing w:after="0"/>
              <w:jc w:val="both"/>
              <w:rPr>
                <w:rFonts w:eastAsia="Calibri" w:cstheme="minorHAnsi"/>
                <w:bCs/>
                <w:lang w:val="fr-FR"/>
              </w:rPr>
            </w:pPr>
            <w:r w:rsidRPr="0090124B">
              <w:rPr>
                <w:rFonts w:eastAsia="Calibri" w:cstheme="minorHAnsi"/>
                <w:bCs/>
                <w:lang w:val="fr-FR"/>
              </w:rPr>
              <w:t>Réviser les mécanismes de coordination ;</w:t>
            </w:r>
          </w:p>
          <w:p w:rsidR="00E14BBE" w:rsidRPr="0090124B" w:rsidRDefault="00E14BBE" w:rsidP="009276FA">
            <w:pPr>
              <w:pStyle w:val="Default"/>
              <w:textAlignment w:val="top"/>
              <w:rPr>
                <w:rFonts w:asciiTheme="minorHAnsi" w:hAnsiTheme="minorHAnsi" w:cstheme="minorHAnsi"/>
                <w:iCs/>
                <w:color w:val="auto"/>
                <w:sz w:val="22"/>
                <w:szCs w:val="22"/>
                <w:lang w:val="fr-FR"/>
              </w:rPr>
            </w:pPr>
          </w:p>
          <w:p w:rsidR="00791814" w:rsidRPr="0090124B" w:rsidRDefault="00791814" w:rsidP="001A1724">
            <w:pPr>
              <w:numPr>
                <w:ilvl w:val="0"/>
                <w:numId w:val="3"/>
              </w:numPr>
              <w:shd w:val="clear" w:color="auto" w:fill="FFFFFF"/>
              <w:autoSpaceDE w:val="0"/>
              <w:autoSpaceDN w:val="0"/>
              <w:adjustRightInd w:val="0"/>
              <w:spacing w:after="0"/>
              <w:jc w:val="both"/>
              <w:rPr>
                <w:rFonts w:cstheme="minorHAnsi"/>
                <w:b/>
                <w:bCs/>
                <w:lang w:val="fr-FR"/>
              </w:rPr>
            </w:pPr>
            <w:r w:rsidRPr="0090124B">
              <w:rPr>
                <w:rFonts w:cstheme="minorHAnsi"/>
                <w:b/>
                <w:bCs/>
                <w:lang w:val="fr-FR"/>
              </w:rPr>
              <w:t xml:space="preserve">Elaboration des plans d’organisation de secours (Plan ORSEC) au niveau de chaque île </w:t>
            </w:r>
          </w:p>
          <w:p w:rsidR="00791814" w:rsidRPr="0090124B" w:rsidRDefault="00791814" w:rsidP="00F54999">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 xml:space="preserve"> Elaboration</w:t>
            </w:r>
            <w:r w:rsidR="00BE023A" w:rsidRPr="0090124B">
              <w:rPr>
                <w:rFonts w:cstheme="minorHAnsi"/>
                <w:bCs/>
                <w:lang w:val="fr-FR"/>
              </w:rPr>
              <w:t xml:space="preserve"> et validation</w:t>
            </w:r>
            <w:r w:rsidRPr="0090124B">
              <w:rPr>
                <w:rFonts w:cstheme="minorHAnsi"/>
                <w:bCs/>
                <w:lang w:val="fr-FR"/>
              </w:rPr>
              <w:t xml:space="preserve"> des plans de Secours Régionaux au niveau d’Anjouan, Mohéli  et  Grande Comores </w:t>
            </w:r>
            <w:r w:rsidR="00BE023A" w:rsidRPr="0090124B">
              <w:rPr>
                <w:rFonts w:cstheme="minorHAnsi"/>
                <w:bCs/>
                <w:lang w:val="fr-FR"/>
              </w:rPr>
              <w:t xml:space="preserve">  en </w:t>
            </w:r>
            <w:r w:rsidRPr="0090124B">
              <w:rPr>
                <w:rFonts w:cstheme="minorHAnsi"/>
                <w:bCs/>
                <w:lang w:val="fr-FR"/>
              </w:rPr>
              <w:t>2013  ayant permis de :</w:t>
            </w:r>
          </w:p>
          <w:p w:rsidR="00791814" w:rsidRPr="0090124B" w:rsidRDefault="00791814" w:rsidP="00B455EA">
            <w:pPr>
              <w:pStyle w:val="Paragraphedeliste"/>
              <w:numPr>
                <w:ilvl w:val="1"/>
                <w:numId w:val="5"/>
              </w:numPr>
              <w:spacing w:after="240"/>
              <w:jc w:val="both"/>
              <w:rPr>
                <w:rFonts w:cstheme="minorHAnsi"/>
                <w:bCs/>
                <w:lang w:val="fr-FR"/>
              </w:rPr>
            </w:pPr>
            <w:r w:rsidRPr="0090124B">
              <w:rPr>
                <w:rFonts w:cstheme="minorHAnsi"/>
                <w:bCs/>
                <w:lang w:val="fr-FR"/>
              </w:rPr>
              <w:t xml:space="preserve"> prioriser les aléas spécifiques à chacune des îles de l’Union des Comores ;</w:t>
            </w:r>
          </w:p>
          <w:p w:rsidR="00791814" w:rsidRPr="0090124B" w:rsidRDefault="00791814" w:rsidP="00B455EA">
            <w:pPr>
              <w:pStyle w:val="Paragraphedeliste"/>
              <w:numPr>
                <w:ilvl w:val="1"/>
                <w:numId w:val="5"/>
              </w:numPr>
              <w:spacing w:after="240"/>
              <w:jc w:val="both"/>
              <w:rPr>
                <w:rFonts w:cstheme="minorHAnsi"/>
                <w:bCs/>
                <w:lang w:val="fr-FR"/>
              </w:rPr>
            </w:pPr>
            <w:r w:rsidRPr="0090124B">
              <w:rPr>
                <w:rFonts w:cstheme="minorHAnsi"/>
                <w:bCs/>
                <w:lang w:val="fr-FR"/>
              </w:rPr>
              <w:t>mettre en place un système d’alerte précoce</w:t>
            </w:r>
            <w:r w:rsidR="00BE023A" w:rsidRPr="0090124B">
              <w:rPr>
                <w:rFonts w:cstheme="minorHAnsi"/>
                <w:bCs/>
                <w:lang w:val="fr-FR"/>
              </w:rPr>
              <w:t xml:space="preserve"> au niveau insulaires</w:t>
            </w:r>
            <w:r w:rsidRPr="0090124B">
              <w:rPr>
                <w:rFonts w:cstheme="minorHAnsi"/>
                <w:bCs/>
                <w:lang w:val="fr-FR"/>
              </w:rPr>
              <w:t xml:space="preserve"> ;</w:t>
            </w:r>
          </w:p>
          <w:p w:rsidR="00791814" w:rsidRPr="0090124B" w:rsidRDefault="00791814" w:rsidP="00B455EA">
            <w:pPr>
              <w:pStyle w:val="Paragraphedeliste"/>
              <w:numPr>
                <w:ilvl w:val="1"/>
                <w:numId w:val="5"/>
              </w:numPr>
              <w:spacing w:after="240"/>
              <w:jc w:val="both"/>
              <w:rPr>
                <w:rFonts w:cstheme="minorHAnsi"/>
                <w:bCs/>
                <w:lang w:val="fr-FR"/>
              </w:rPr>
            </w:pPr>
            <w:r w:rsidRPr="0090124B">
              <w:rPr>
                <w:rFonts w:cstheme="minorHAnsi"/>
                <w:bCs/>
                <w:lang w:val="fr-FR"/>
              </w:rPr>
              <w:t>élaborer des plans sectoriels,</w:t>
            </w:r>
          </w:p>
          <w:p w:rsidR="00791814" w:rsidRPr="0090124B" w:rsidRDefault="00791814" w:rsidP="00B455EA">
            <w:pPr>
              <w:pStyle w:val="Paragraphedeliste"/>
              <w:numPr>
                <w:ilvl w:val="1"/>
                <w:numId w:val="5"/>
              </w:numPr>
              <w:spacing w:after="240"/>
              <w:jc w:val="both"/>
              <w:rPr>
                <w:rFonts w:cstheme="minorHAnsi"/>
                <w:bCs/>
                <w:lang w:val="fr-FR"/>
              </w:rPr>
            </w:pPr>
            <w:r w:rsidRPr="0090124B">
              <w:rPr>
                <w:rFonts w:cstheme="minorHAnsi"/>
                <w:bCs/>
                <w:lang w:val="fr-FR"/>
              </w:rPr>
              <w:t xml:space="preserve"> mettre en place un dispositif de coordination au niveau </w:t>
            </w:r>
            <w:r w:rsidR="00BE023A" w:rsidRPr="0090124B">
              <w:rPr>
                <w:rFonts w:cstheme="minorHAnsi"/>
                <w:bCs/>
                <w:lang w:val="fr-FR"/>
              </w:rPr>
              <w:t>des îles</w:t>
            </w:r>
            <w:r w:rsidRPr="0090124B">
              <w:rPr>
                <w:rFonts w:cstheme="minorHAnsi"/>
                <w:bCs/>
                <w:lang w:val="fr-FR"/>
              </w:rPr>
              <w:t xml:space="preserve"> ;</w:t>
            </w:r>
          </w:p>
          <w:p w:rsidR="00BE023A" w:rsidRPr="0090124B" w:rsidRDefault="00BE023A" w:rsidP="00B455EA">
            <w:pPr>
              <w:pStyle w:val="Paragraphedeliste"/>
              <w:numPr>
                <w:ilvl w:val="1"/>
                <w:numId w:val="5"/>
              </w:numPr>
              <w:spacing w:after="240"/>
              <w:jc w:val="both"/>
              <w:rPr>
                <w:rFonts w:cstheme="minorHAnsi"/>
                <w:bCs/>
                <w:lang w:val="fr-FR"/>
              </w:rPr>
            </w:pPr>
            <w:r w:rsidRPr="0090124B">
              <w:rPr>
                <w:rFonts w:cstheme="minorHAnsi"/>
                <w:bCs/>
                <w:lang w:val="fr-FR"/>
              </w:rPr>
              <w:t>Mettre à la disposition des autorités insulaires  pour leur mise en application le Plan ORSEC ;</w:t>
            </w:r>
          </w:p>
          <w:p w:rsidR="00BE023A" w:rsidRPr="0090124B" w:rsidRDefault="00BE023A" w:rsidP="00B455EA">
            <w:pPr>
              <w:pStyle w:val="Paragraphedeliste"/>
              <w:numPr>
                <w:ilvl w:val="1"/>
                <w:numId w:val="5"/>
              </w:numPr>
              <w:spacing w:after="240"/>
              <w:jc w:val="both"/>
              <w:rPr>
                <w:rFonts w:cstheme="minorHAnsi"/>
                <w:bCs/>
                <w:lang w:val="fr-FR"/>
              </w:rPr>
            </w:pPr>
            <w:r w:rsidRPr="0090124B">
              <w:rPr>
                <w:rFonts w:cstheme="minorHAnsi"/>
                <w:bCs/>
                <w:lang w:val="fr-FR"/>
              </w:rPr>
              <w:tab/>
              <w:t xml:space="preserve">Sensibiliser les  acteurs  insulaires  sur les enjeux liés à </w:t>
            </w:r>
            <w:r w:rsidRPr="0090124B">
              <w:rPr>
                <w:rFonts w:cstheme="minorHAnsi"/>
                <w:bCs/>
                <w:lang w:val="fr-FR"/>
              </w:rPr>
              <w:lastRenderedPageBreak/>
              <w:t>la gestion des risques de catastrophe.</w:t>
            </w:r>
          </w:p>
          <w:p w:rsidR="00A22577" w:rsidRPr="0090124B" w:rsidRDefault="00DE1098" w:rsidP="00F54999">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Tenu d’un a</w:t>
            </w:r>
            <w:r w:rsidR="006262AD" w:rsidRPr="0090124B">
              <w:rPr>
                <w:rFonts w:cstheme="minorHAnsi"/>
                <w:bCs/>
                <w:lang w:val="fr-FR"/>
              </w:rPr>
              <w:t>telier</w:t>
            </w:r>
            <w:r w:rsidRPr="0090124B">
              <w:rPr>
                <w:rFonts w:cstheme="minorHAnsi"/>
                <w:bCs/>
                <w:lang w:val="fr-FR"/>
              </w:rPr>
              <w:t xml:space="preserve"> de validation technique du Plan d’Organisation et de Secours de l’île Autonome de Ngazidja à Moroni  les  21 et 22 janvier 2014 en présences acteurs de Ngazidja</w:t>
            </w:r>
          </w:p>
        </w:tc>
      </w:tr>
      <w:tr w:rsidR="00653385" w:rsidRPr="0090124B" w:rsidTr="002B6A60">
        <w:tc>
          <w:tcPr>
            <w:tcW w:w="3510" w:type="dxa"/>
            <w:shd w:val="clear" w:color="auto" w:fill="FFCC00"/>
          </w:tcPr>
          <w:p w:rsidR="00D62753" w:rsidRPr="0090124B" w:rsidRDefault="00D62753" w:rsidP="00416169">
            <w:pPr>
              <w:spacing w:after="0" w:line="240" w:lineRule="auto"/>
              <w:rPr>
                <w:rFonts w:eastAsia="Times New Roman" w:cstheme="minorHAnsi"/>
                <w:i/>
              </w:rPr>
            </w:pPr>
            <w:r w:rsidRPr="0090124B">
              <w:rPr>
                <w:rFonts w:eastAsia="Times New Roman" w:cstheme="minorHAnsi"/>
                <w:b/>
                <w:i/>
              </w:rPr>
              <w:lastRenderedPageBreak/>
              <w:t>Output 4</w:t>
            </w:r>
            <w:r w:rsidR="00416169" w:rsidRPr="0090124B">
              <w:rPr>
                <w:rFonts w:eastAsia="Times New Roman" w:cstheme="minorHAnsi"/>
                <w:b/>
              </w:rPr>
              <w:t xml:space="preserve"> :</w:t>
            </w:r>
            <w:r w:rsidR="00416169" w:rsidRPr="0090124B">
              <w:rPr>
                <w:rFonts w:eastAsia="Times New Roman" w:cstheme="minorHAnsi"/>
              </w:rPr>
              <w:t xml:space="preserve"> Supporting the leadership of COSEP in project implementation</w:t>
            </w:r>
          </w:p>
        </w:tc>
        <w:tc>
          <w:tcPr>
            <w:tcW w:w="5846" w:type="dxa"/>
          </w:tcPr>
          <w:p w:rsidR="008D5D87" w:rsidRPr="0090124B" w:rsidRDefault="008D5D87" w:rsidP="00F54999">
            <w:pPr>
              <w:numPr>
                <w:ilvl w:val="1"/>
                <w:numId w:val="3"/>
              </w:numPr>
              <w:shd w:val="clear" w:color="auto" w:fill="FFFFFF"/>
              <w:autoSpaceDE w:val="0"/>
              <w:autoSpaceDN w:val="0"/>
              <w:adjustRightInd w:val="0"/>
              <w:spacing w:after="0"/>
              <w:ind w:left="360" w:hanging="284"/>
              <w:jc w:val="both"/>
              <w:rPr>
                <w:rFonts w:cstheme="minorHAnsi"/>
                <w:lang w:val="fr-FR"/>
              </w:rPr>
            </w:pPr>
            <w:r w:rsidRPr="0090124B">
              <w:rPr>
                <w:rFonts w:cstheme="minorHAnsi"/>
                <w:bCs/>
                <w:lang w:val="fr-FR"/>
              </w:rPr>
              <w:t>Formation</w:t>
            </w:r>
            <w:r w:rsidRPr="0090124B">
              <w:rPr>
                <w:rFonts w:cstheme="minorHAnsi"/>
                <w:lang w:val="fr-FR"/>
              </w:rPr>
              <w:t xml:space="preserve"> de </w:t>
            </w:r>
            <w:r w:rsidR="002D0A4D" w:rsidRPr="0090124B">
              <w:rPr>
                <w:rFonts w:cstheme="minorHAnsi"/>
                <w:lang w:val="fr-FR"/>
              </w:rPr>
              <w:t>109</w:t>
            </w:r>
            <w:r w:rsidRPr="0090124B">
              <w:rPr>
                <w:rFonts w:cstheme="minorHAnsi"/>
                <w:lang w:val="fr-FR"/>
              </w:rPr>
              <w:t xml:space="preserve"> personnes ressources sur la prévention et la </w:t>
            </w:r>
            <w:r w:rsidRPr="0090124B">
              <w:rPr>
                <w:rFonts w:cstheme="minorHAnsi"/>
                <w:bCs/>
                <w:lang w:val="fr-FR"/>
              </w:rPr>
              <w:t>gestion</w:t>
            </w:r>
            <w:r w:rsidRPr="0090124B">
              <w:rPr>
                <w:rFonts w:cstheme="minorHAnsi"/>
                <w:lang w:val="fr-FR"/>
              </w:rPr>
              <w:t xml:space="preserve"> des risques de catastrophe suivant les modules ci-après décrits :</w:t>
            </w:r>
          </w:p>
          <w:p w:rsidR="008D5D87" w:rsidRPr="0090124B" w:rsidRDefault="008D5D87" w:rsidP="00CE59C0">
            <w:pPr>
              <w:pStyle w:val="Paragraphedeliste"/>
              <w:numPr>
                <w:ilvl w:val="1"/>
                <w:numId w:val="5"/>
              </w:numPr>
              <w:spacing w:after="240"/>
              <w:jc w:val="both"/>
              <w:rPr>
                <w:rFonts w:cstheme="minorHAnsi"/>
                <w:bCs/>
                <w:lang w:val="fr-FR"/>
              </w:rPr>
            </w:pPr>
            <w:r w:rsidRPr="0090124B">
              <w:rPr>
                <w:rFonts w:cstheme="minorHAnsi"/>
                <w:bCs/>
                <w:lang w:val="fr-FR"/>
              </w:rPr>
              <w:t xml:space="preserve">comprendre la sémantique des termes techniques relative à la gestion des catastrophes, </w:t>
            </w:r>
          </w:p>
          <w:p w:rsidR="008D5D87" w:rsidRPr="0090124B" w:rsidRDefault="008D5D87" w:rsidP="00CE59C0">
            <w:pPr>
              <w:pStyle w:val="Paragraphedeliste"/>
              <w:numPr>
                <w:ilvl w:val="1"/>
                <w:numId w:val="5"/>
              </w:numPr>
              <w:spacing w:after="240"/>
              <w:jc w:val="both"/>
              <w:rPr>
                <w:rFonts w:cstheme="minorHAnsi"/>
                <w:bCs/>
                <w:lang w:val="fr-FR"/>
              </w:rPr>
            </w:pPr>
            <w:r w:rsidRPr="0090124B">
              <w:rPr>
                <w:rFonts w:cstheme="minorHAnsi"/>
                <w:bCs/>
                <w:lang w:val="fr-FR"/>
              </w:rPr>
              <w:t xml:space="preserve">la gestion de l’information en période de catastrophe, </w:t>
            </w:r>
          </w:p>
          <w:p w:rsidR="008D5D87" w:rsidRPr="0090124B" w:rsidRDefault="008D5D87" w:rsidP="00CE59C0">
            <w:pPr>
              <w:pStyle w:val="Paragraphedeliste"/>
              <w:numPr>
                <w:ilvl w:val="1"/>
                <w:numId w:val="5"/>
              </w:numPr>
              <w:spacing w:after="240"/>
              <w:jc w:val="both"/>
              <w:rPr>
                <w:rFonts w:cstheme="minorHAnsi"/>
                <w:bCs/>
                <w:lang w:val="fr-FR"/>
              </w:rPr>
            </w:pPr>
            <w:r w:rsidRPr="0090124B">
              <w:rPr>
                <w:rFonts w:cstheme="minorHAnsi"/>
                <w:bCs/>
                <w:lang w:val="fr-FR"/>
              </w:rPr>
              <w:t>les éléments à mettre en place pour une bonne réponse aux catastrophes,</w:t>
            </w:r>
          </w:p>
          <w:p w:rsidR="008D5D87" w:rsidRPr="0090124B" w:rsidRDefault="008D5D87" w:rsidP="00CE59C0">
            <w:pPr>
              <w:pStyle w:val="Paragraphedeliste"/>
              <w:numPr>
                <w:ilvl w:val="1"/>
                <w:numId w:val="5"/>
              </w:numPr>
              <w:spacing w:after="240"/>
              <w:jc w:val="both"/>
              <w:rPr>
                <w:rFonts w:cstheme="minorHAnsi"/>
                <w:lang w:val="fr-FR"/>
              </w:rPr>
            </w:pPr>
            <w:r w:rsidRPr="0090124B">
              <w:rPr>
                <w:rFonts w:cstheme="minorHAnsi"/>
                <w:bCs/>
                <w:lang w:val="fr-FR"/>
              </w:rPr>
              <w:t>le système de préparation nationale</w:t>
            </w:r>
            <w:r w:rsidRPr="0090124B">
              <w:rPr>
                <w:rFonts w:cstheme="minorHAnsi"/>
                <w:lang w:val="fr-FR"/>
              </w:rPr>
              <w:t xml:space="preserve"> face aux catastrophes, </w:t>
            </w:r>
          </w:p>
          <w:p w:rsidR="008B01CB" w:rsidRPr="0090124B" w:rsidRDefault="002D0A4D" w:rsidP="0090124B">
            <w:pPr>
              <w:pStyle w:val="Paragraphedeliste"/>
              <w:numPr>
                <w:ilvl w:val="1"/>
                <w:numId w:val="5"/>
              </w:numPr>
              <w:spacing w:after="240"/>
              <w:jc w:val="both"/>
              <w:rPr>
                <w:rFonts w:cstheme="minorHAnsi"/>
              </w:rPr>
            </w:pPr>
            <w:r w:rsidRPr="0090124B">
              <w:rPr>
                <w:rFonts w:cstheme="minorHAnsi"/>
              </w:rPr>
              <w:t>La</w:t>
            </w:r>
            <w:r w:rsidR="008D5D87" w:rsidRPr="0090124B">
              <w:rPr>
                <w:rFonts w:cstheme="minorHAnsi"/>
              </w:rPr>
              <w:t xml:space="preserve"> </w:t>
            </w:r>
            <w:r w:rsidR="008D5D87" w:rsidRPr="0090124B">
              <w:rPr>
                <w:rFonts w:cstheme="minorHAnsi"/>
                <w:bCs/>
                <w:lang w:val="fr-FR"/>
              </w:rPr>
              <w:t>planification</w:t>
            </w:r>
            <w:r w:rsidR="008D5D87" w:rsidRPr="0090124B">
              <w:rPr>
                <w:rFonts w:cstheme="minorHAnsi"/>
              </w:rPr>
              <w:t xml:space="preserve"> de contingence. </w:t>
            </w:r>
          </w:p>
          <w:p w:rsidR="002D0A4D" w:rsidRPr="0090124B" w:rsidRDefault="002D0A4D" w:rsidP="00F54999">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 xml:space="preserve">Formation de 10 formateurs en matière de lutte contre les incendies et de premiers secours en partenariat avec le Service Incendie et Secours de Mayotte au profit  des cadres de la Direction Générale de la Sécurité Civile, en mars et avril 2012. </w:t>
            </w:r>
          </w:p>
          <w:p w:rsidR="00CE59C0" w:rsidRPr="0090124B" w:rsidRDefault="00CE59C0" w:rsidP="004E2CC2">
            <w:pPr>
              <w:numPr>
                <w:ilvl w:val="1"/>
                <w:numId w:val="3"/>
              </w:numPr>
              <w:shd w:val="clear" w:color="auto" w:fill="FFFFFF"/>
              <w:autoSpaceDE w:val="0"/>
              <w:autoSpaceDN w:val="0"/>
              <w:adjustRightInd w:val="0"/>
              <w:spacing w:after="0"/>
              <w:ind w:left="360" w:hanging="284"/>
              <w:jc w:val="both"/>
              <w:rPr>
                <w:rFonts w:cstheme="minorHAnsi"/>
                <w:lang w:val="fr-FR"/>
              </w:rPr>
            </w:pPr>
            <w:r w:rsidRPr="0090124B">
              <w:rPr>
                <w:rFonts w:cstheme="minorHAnsi"/>
                <w:bCs/>
                <w:lang w:val="fr-FR"/>
              </w:rPr>
              <w:t>Création</w:t>
            </w:r>
            <w:r w:rsidRPr="0090124B">
              <w:rPr>
                <w:rFonts w:cstheme="minorHAnsi"/>
                <w:lang w:val="fr-FR"/>
              </w:rPr>
              <w:t xml:space="preserve"> de l’unité de sapeurs-pompiers et mise à disposition de 120 agents répartis dans l’ensemble des Directions Régionales de la Sécurités Civiles  au niveau des trois îles dont :</w:t>
            </w:r>
          </w:p>
          <w:p w:rsidR="00CE59C0" w:rsidRPr="0090124B" w:rsidRDefault="00CE59C0" w:rsidP="00CE59C0">
            <w:pPr>
              <w:numPr>
                <w:ilvl w:val="0"/>
                <w:numId w:val="6"/>
              </w:numPr>
              <w:shd w:val="clear" w:color="auto" w:fill="FFFFFF"/>
              <w:autoSpaceDE w:val="0"/>
              <w:autoSpaceDN w:val="0"/>
              <w:adjustRightInd w:val="0"/>
              <w:spacing w:after="0" w:line="240" w:lineRule="auto"/>
              <w:jc w:val="both"/>
              <w:rPr>
                <w:rFonts w:cstheme="minorHAnsi"/>
                <w:iCs/>
                <w:lang w:val="fr-FR"/>
              </w:rPr>
            </w:pPr>
            <w:r w:rsidRPr="0090124B">
              <w:rPr>
                <w:rFonts w:cstheme="minorHAnsi"/>
                <w:iCs/>
                <w:lang w:val="fr-FR"/>
              </w:rPr>
              <w:t>66 à la Grande Comore ;</w:t>
            </w:r>
          </w:p>
          <w:p w:rsidR="00CE59C0" w:rsidRPr="0090124B" w:rsidRDefault="00CE59C0" w:rsidP="00CE59C0">
            <w:pPr>
              <w:numPr>
                <w:ilvl w:val="0"/>
                <w:numId w:val="6"/>
              </w:numPr>
              <w:shd w:val="clear" w:color="auto" w:fill="FFFFFF"/>
              <w:autoSpaceDE w:val="0"/>
              <w:autoSpaceDN w:val="0"/>
              <w:adjustRightInd w:val="0"/>
              <w:spacing w:after="0" w:line="240" w:lineRule="auto"/>
              <w:jc w:val="both"/>
              <w:rPr>
                <w:rFonts w:cstheme="minorHAnsi"/>
                <w:iCs/>
                <w:lang w:val="fr-FR"/>
              </w:rPr>
            </w:pPr>
            <w:r w:rsidRPr="0090124B">
              <w:rPr>
                <w:rFonts w:cstheme="minorHAnsi"/>
                <w:iCs/>
                <w:lang w:val="fr-FR"/>
              </w:rPr>
              <w:t>34 à Anjouan ;</w:t>
            </w:r>
          </w:p>
          <w:p w:rsidR="00CE59C0" w:rsidRPr="0090124B" w:rsidRDefault="00CE59C0" w:rsidP="00CE59C0">
            <w:pPr>
              <w:numPr>
                <w:ilvl w:val="0"/>
                <w:numId w:val="6"/>
              </w:numPr>
              <w:shd w:val="clear" w:color="auto" w:fill="FFFFFF"/>
              <w:autoSpaceDE w:val="0"/>
              <w:autoSpaceDN w:val="0"/>
              <w:adjustRightInd w:val="0"/>
              <w:spacing w:after="0" w:line="240" w:lineRule="auto"/>
              <w:jc w:val="both"/>
              <w:rPr>
                <w:rFonts w:cstheme="minorHAnsi"/>
                <w:iCs/>
                <w:lang w:val="fr-FR"/>
              </w:rPr>
            </w:pPr>
            <w:r w:rsidRPr="0090124B">
              <w:rPr>
                <w:rFonts w:cstheme="minorHAnsi"/>
                <w:iCs/>
                <w:lang w:val="fr-FR"/>
              </w:rPr>
              <w:t>25 à Mohéli.</w:t>
            </w:r>
          </w:p>
          <w:p w:rsidR="00CE59C0" w:rsidRPr="0090124B" w:rsidRDefault="00CE59C0" w:rsidP="00CE59C0">
            <w:pPr>
              <w:shd w:val="clear" w:color="auto" w:fill="FFFFFF"/>
              <w:autoSpaceDE w:val="0"/>
              <w:autoSpaceDN w:val="0"/>
              <w:adjustRightInd w:val="0"/>
              <w:spacing w:after="0"/>
              <w:ind w:left="360"/>
              <w:jc w:val="both"/>
              <w:rPr>
                <w:rFonts w:cstheme="minorHAnsi"/>
                <w:bCs/>
                <w:lang w:val="fr-FR"/>
              </w:rPr>
            </w:pPr>
          </w:p>
          <w:p w:rsidR="002D0A4D" w:rsidRPr="0090124B" w:rsidRDefault="002D0A4D" w:rsidP="00F54999">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Formations des 120 sapeurs-pompiers nouvellement recrutées, en PSC1 (Prévention/Secours Civique) et PSE1 (Premiers  Secours en Equipe).</w:t>
            </w:r>
          </w:p>
          <w:p w:rsidR="002D0A4D" w:rsidRPr="0090124B" w:rsidRDefault="002D0A4D" w:rsidP="00F54999">
            <w:pPr>
              <w:numPr>
                <w:ilvl w:val="1"/>
                <w:numId w:val="3"/>
              </w:numPr>
              <w:shd w:val="clear" w:color="auto" w:fill="FFFFFF"/>
              <w:autoSpaceDE w:val="0"/>
              <w:autoSpaceDN w:val="0"/>
              <w:adjustRightInd w:val="0"/>
              <w:spacing w:after="0"/>
              <w:ind w:left="360" w:hanging="284"/>
              <w:jc w:val="both"/>
              <w:rPr>
                <w:rFonts w:cstheme="minorHAnsi"/>
                <w:iCs/>
                <w:lang w:val="fr-FR"/>
              </w:rPr>
            </w:pPr>
            <w:r w:rsidRPr="0090124B">
              <w:rPr>
                <w:rFonts w:cstheme="minorHAnsi"/>
                <w:bCs/>
                <w:lang w:val="fr-FR"/>
              </w:rPr>
              <w:t>Formation de 65 agents  issus de différentes institutions de l’Etat, des gouvernorats  ainsi que de représentants de la société civile et représentant les 5 secteurs du plan</w:t>
            </w:r>
            <w:r w:rsidRPr="0090124B">
              <w:rPr>
                <w:rFonts w:cstheme="minorHAnsi"/>
                <w:iCs/>
                <w:lang w:val="fr-FR"/>
              </w:rPr>
              <w:t xml:space="preserve"> </w:t>
            </w:r>
            <w:r w:rsidR="008B01CB" w:rsidRPr="0090124B">
              <w:rPr>
                <w:rFonts w:cstheme="minorHAnsi"/>
                <w:iCs/>
                <w:lang w:val="fr-FR"/>
              </w:rPr>
              <w:t>de contingence national sur</w:t>
            </w:r>
            <w:r w:rsidRPr="0090124B">
              <w:rPr>
                <w:rFonts w:cstheme="minorHAnsi"/>
                <w:iCs/>
                <w:lang w:val="fr-FR"/>
              </w:rPr>
              <w:t xml:space="preserve"> les méthodologies d’évaluation des dommages, des pertes et des besoins après une catastrophe naturelle, sur la base des modules suivants : </w:t>
            </w:r>
          </w:p>
          <w:p w:rsidR="002D0A4D" w:rsidRPr="0090124B" w:rsidRDefault="002D0A4D" w:rsidP="00B455EA">
            <w:pPr>
              <w:numPr>
                <w:ilvl w:val="0"/>
                <w:numId w:val="6"/>
              </w:numPr>
              <w:shd w:val="clear" w:color="auto" w:fill="FFFFFF"/>
              <w:autoSpaceDE w:val="0"/>
              <w:autoSpaceDN w:val="0"/>
              <w:adjustRightInd w:val="0"/>
              <w:spacing w:after="0" w:line="240" w:lineRule="auto"/>
              <w:jc w:val="both"/>
              <w:rPr>
                <w:rFonts w:cstheme="minorHAnsi"/>
                <w:iCs/>
                <w:lang w:val="fr-FR"/>
              </w:rPr>
            </w:pPr>
            <w:r w:rsidRPr="0090124B">
              <w:rPr>
                <w:rFonts w:cstheme="minorHAnsi"/>
                <w:iCs/>
                <w:lang w:val="fr-FR"/>
              </w:rPr>
              <w:t xml:space="preserve">le cadre institutionnel du PDNA, </w:t>
            </w:r>
          </w:p>
          <w:p w:rsidR="002D0A4D" w:rsidRPr="0090124B" w:rsidRDefault="002D0A4D" w:rsidP="00B455EA">
            <w:pPr>
              <w:numPr>
                <w:ilvl w:val="0"/>
                <w:numId w:val="6"/>
              </w:numPr>
              <w:shd w:val="clear" w:color="auto" w:fill="FFFFFF"/>
              <w:autoSpaceDE w:val="0"/>
              <w:autoSpaceDN w:val="0"/>
              <w:adjustRightInd w:val="0"/>
              <w:spacing w:after="0" w:line="240" w:lineRule="auto"/>
              <w:jc w:val="both"/>
              <w:rPr>
                <w:rFonts w:cstheme="minorHAnsi"/>
                <w:iCs/>
              </w:rPr>
            </w:pPr>
            <w:r w:rsidRPr="0090124B">
              <w:rPr>
                <w:rFonts w:cstheme="minorHAnsi"/>
                <w:iCs/>
                <w:lang w:val="fr-FR"/>
              </w:rPr>
              <w:t>l’évaluation</w:t>
            </w:r>
            <w:r w:rsidRPr="0090124B">
              <w:rPr>
                <w:rFonts w:cstheme="minorHAnsi"/>
                <w:iCs/>
              </w:rPr>
              <w:t xml:space="preserve"> des </w:t>
            </w:r>
            <w:r w:rsidRPr="0090124B">
              <w:rPr>
                <w:rFonts w:cstheme="minorHAnsi"/>
                <w:iCs/>
                <w:lang w:val="fr-FR"/>
              </w:rPr>
              <w:t>besoins</w:t>
            </w:r>
            <w:r w:rsidRPr="0090124B">
              <w:rPr>
                <w:rFonts w:cstheme="minorHAnsi"/>
                <w:iCs/>
              </w:rPr>
              <w:t xml:space="preserve"> </w:t>
            </w:r>
            <w:r w:rsidRPr="0090124B">
              <w:rPr>
                <w:rFonts w:cstheme="minorHAnsi"/>
                <w:iCs/>
                <w:lang w:val="fr-FR"/>
              </w:rPr>
              <w:t>humains</w:t>
            </w:r>
            <w:r w:rsidRPr="0090124B">
              <w:rPr>
                <w:rFonts w:cstheme="minorHAnsi"/>
                <w:iCs/>
              </w:rPr>
              <w:t xml:space="preserve">, </w:t>
            </w:r>
          </w:p>
          <w:p w:rsidR="002D0A4D" w:rsidRPr="0090124B" w:rsidRDefault="002D0A4D" w:rsidP="00B455EA">
            <w:pPr>
              <w:numPr>
                <w:ilvl w:val="0"/>
                <w:numId w:val="6"/>
              </w:numPr>
              <w:shd w:val="clear" w:color="auto" w:fill="FFFFFF"/>
              <w:autoSpaceDE w:val="0"/>
              <w:autoSpaceDN w:val="0"/>
              <w:adjustRightInd w:val="0"/>
              <w:spacing w:after="0" w:line="240" w:lineRule="auto"/>
              <w:jc w:val="both"/>
              <w:rPr>
                <w:rFonts w:cstheme="minorHAnsi"/>
                <w:iCs/>
                <w:lang w:val="fr-FR"/>
              </w:rPr>
            </w:pPr>
            <w:r w:rsidRPr="0090124B">
              <w:rPr>
                <w:rFonts w:cstheme="minorHAnsi"/>
                <w:iCs/>
                <w:lang w:val="fr-FR"/>
              </w:rPr>
              <w:lastRenderedPageBreak/>
              <w:t xml:space="preserve">l’évaluation des besoins au niveau des secteurs sociaux de base, agricoles et infrastructures.  </w:t>
            </w:r>
          </w:p>
          <w:p w:rsidR="00BE023A" w:rsidRPr="0090124B" w:rsidRDefault="00BE023A" w:rsidP="00CE59C0">
            <w:pPr>
              <w:shd w:val="clear" w:color="auto" w:fill="FFFFFF"/>
              <w:autoSpaceDE w:val="0"/>
              <w:autoSpaceDN w:val="0"/>
              <w:adjustRightInd w:val="0"/>
              <w:spacing w:after="0" w:line="240" w:lineRule="auto"/>
              <w:jc w:val="both"/>
              <w:rPr>
                <w:rFonts w:cstheme="minorHAnsi"/>
                <w:iCs/>
                <w:lang w:val="fr-FR"/>
              </w:rPr>
            </w:pPr>
          </w:p>
          <w:p w:rsidR="00BE023A" w:rsidRPr="0090124B" w:rsidRDefault="00BE023A" w:rsidP="004E2CC2">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Lancement d’une campagne de sensibilisation sur les enjeux et défis liés à la Prévention et la Gestion des Risques de catastrophe en Union des Comores au bénéfice des acteurs institutionnels, ONGs et communautés  dans le cadre de la célébration de la journée nationale de la Sécurité Civile;</w:t>
            </w:r>
          </w:p>
          <w:p w:rsidR="00BE023A" w:rsidRPr="0090124B" w:rsidRDefault="00BE023A" w:rsidP="004E2CC2">
            <w:pPr>
              <w:numPr>
                <w:ilvl w:val="1"/>
                <w:numId w:val="3"/>
              </w:numPr>
              <w:shd w:val="clear" w:color="auto" w:fill="FFFFFF"/>
              <w:autoSpaceDE w:val="0"/>
              <w:autoSpaceDN w:val="0"/>
              <w:adjustRightInd w:val="0"/>
              <w:spacing w:after="0"/>
              <w:ind w:left="360" w:hanging="284"/>
              <w:jc w:val="both"/>
              <w:rPr>
                <w:rFonts w:cstheme="minorHAnsi"/>
                <w:lang w:val="fr-FR"/>
              </w:rPr>
            </w:pPr>
            <w:r w:rsidRPr="0090124B">
              <w:rPr>
                <w:rFonts w:cstheme="minorHAnsi"/>
                <w:bCs/>
                <w:lang w:val="fr-FR"/>
              </w:rPr>
              <w:t>Organisation</w:t>
            </w:r>
            <w:r w:rsidRPr="0090124B">
              <w:rPr>
                <w:rFonts w:cstheme="minorHAnsi"/>
                <w:lang w:val="fr-FR"/>
              </w:rPr>
              <w:t xml:space="preserve"> d’une campagne nationale de sensibilisation des autorités administratives des collectivités locales (mairies et préfectures) sur la nécessité de mettre en places des Unités décentralisées de protection  sur l’ensemble des îles, en partenariat avec l’unité des sapeurs-pompiers de Mayotte. </w:t>
            </w:r>
          </w:p>
          <w:p w:rsidR="00BE023A" w:rsidRPr="0090124B" w:rsidRDefault="00BE023A" w:rsidP="008B01CB">
            <w:pPr>
              <w:shd w:val="clear" w:color="auto" w:fill="FFFFFF"/>
              <w:autoSpaceDE w:val="0"/>
              <w:autoSpaceDN w:val="0"/>
              <w:adjustRightInd w:val="0"/>
              <w:spacing w:after="0" w:line="240" w:lineRule="auto"/>
              <w:ind w:left="360"/>
              <w:jc w:val="both"/>
              <w:rPr>
                <w:rFonts w:cstheme="minorHAnsi"/>
                <w:iCs/>
                <w:lang w:val="fr-FR"/>
              </w:rPr>
            </w:pPr>
          </w:p>
          <w:p w:rsidR="008D5D87" w:rsidRPr="0090124B" w:rsidRDefault="008B01CB" w:rsidP="00B455EA">
            <w:pPr>
              <w:numPr>
                <w:ilvl w:val="0"/>
                <w:numId w:val="3"/>
              </w:numPr>
              <w:shd w:val="clear" w:color="auto" w:fill="FFFFFF"/>
              <w:autoSpaceDE w:val="0"/>
              <w:autoSpaceDN w:val="0"/>
              <w:adjustRightInd w:val="0"/>
              <w:spacing w:after="0"/>
              <w:jc w:val="both"/>
              <w:rPr>
                <w:rFonts w:cstheme="minorHAnsi"/>
                <w:b/>
                <w:bCs/>
                <w:lang w:val="fr-FR"/>
              </w:rPr>
            </w:pPr>
            <w:r w:rsidRPr="0090124B">
              <w:rPr>
                <w:rFonts w:cstheme="minorHAnsi"/>
                <w:b/>
                <w:bCs/>
                <w:lang w:val="fr-FR"/>
              </w:rPr>
              <w:t>Gestion de l’information</w:t>
            </w:r>
          </w:p>
          <w:p w:rsidR="008D5D87" w:rsidRPr="0090124B" w:rsidRDefault="008D5D87" w:rsidP="008B01CB">
            <w:pPr>
              <w:shd w:val="clear" w:color="auto" w:fill="FFFFFF"/>
              <w:autoSpaceDE w:val="0"/>
              <w:autoSpaceDN w:val="0"/>
              <w:adjustRightInd w:val="0"/>
              <w:spacing w:after="0"/>
              <w:ind w:left="360"/>
              <w:jc w:val="both"/>
              <w:rPr>
                <w:rFonts w:cstheme="minorHAnsi"/>
                <w:b/>
                <w:bCs/>
                <w:lang w:val="fr-FR"/>
              </w:rPr>
            </w:pPr>
          </w:p>
          <w:p w:rsidR="004673D5" w:rsidRPr="0090124B" w:rsidRDefault="004673D5" w:rsidP="00F54999">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Elaboration d’un</w:t>
            </w:r>
            <w:r w:rsidR="001A1724" w:rsidRPr="0090124B">
              <w:rPr>
                <w:rFonts w:cstheme="minorHAnsi"/>
                <w:bCs/>
                <w:lang w:val="fr-FR"/>
              </w:rPr>
              <w:t>e base de données sur l</w:t>
            </w:r>
            <w:r w:rsidRPr="0090124B">
              <w:rPr>
                <w:rFonts w:cstheme="minorHAnsi"/>
                <w:bCs/>
                <w:lang w:val="fr-FR"/>
              </w:rPr>
              <w:t xml:space="preserve">es interventions  (collecte des données/annexe) </w:t>
            </w:r>
            <w:r w:rsidR="001A1724" w:rsidRPr="0090124B">
              <w:rPr>
                <w:rFonts w:cstheme="minorHAnsi"/>
                <w:bCs/>
                <w:lang w:val="fr-FR"/>
              </w:rPr>
              <w:t>des Unités Sapeurs-pompiers</w:t>
            </w:r>
          </w:p>
          <w:p w:rsidR="004673D5" w:rsidRPr="0090124B" w:rsidRDefault="004673D5" w:rsidP="00F54999">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 xml:space="preserve">Formation, </w:t>
            </w:r>
            <w:proofErr w:type="spellStart"/>
            <w:r w:rsidRPr="0090124B">
              <w:rPr>
                <w:rFonts w:cstheme="minorHAnsi"/>
                <w:bCs/>
                <w:lang w:val="fr-FR"/>
              </w:rPr>
              <w:t>Mentoring</w:t>
            </w:r>
            <w:proofErr w:type="spellEnd"/>
            <w:r w:rsidRPr="0090124B">
              <w:rPr>
                <w:rFonts w:cstheme="minorHAnsi"/>
                <w:bCs/>
                <w:lang w:val="fr-FR"/>
              </w:rPr>
              <w:t xml:space="preserve"> et Coaching des agents du CTA et CATI/DGSC (sur la notion d’information, sa gestion et les outils, …)</w:t>
            </w:r>
          </w:p>
          <w:p w:rsidR="001A1724" w:rsidRPr="0090124B" w:rsidRDefault="001A1724" w:rsidP="001A1724">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Mise en place d’un système de communication entre CATI, CTA et les différents clusters du plan de contingence (</w:t>
            </w:r>
            <w:r w:rsidRPr="0090124B">
              <w:rPr>
                <w:rFonts w:cstheme="minorHAnsi"/>
                <w:bCs/>
                <w:lang w:val="fr-FR"/>
              </w:rPr>
              <w:t>Éducation et Protection</w:t>
            </w:r>
            <w:r w:rsidRPr="0090124B">
              <w:rPr>
                <w:rFonts w:cstheme="minorHAnsi"/>
                <w:bCs/>
                <w:lang w:val="fr-FR"/>
              </w:rPr>
              <w:t xml:space="preserve">, santé, sécurité alimentaire, </w:t>
            </w:r>
          </w:p>
          <w:p w:rsidR="001A1724" w:rsidRPr="0090124B" w:rsidRDefault="001A1724" w:rsidP="001A1724">
            <w:pPr>
              <w:shd w:val="clear" w:color="auto" w:fill="FFFFFF"/>
              <w:autoSpaceDE w:val="0"/>
              <w:autoSpaceDN w:val="0"/>
              <w:adjustRightInd w:val="0"/>
              <w:spacing w:after="0"/>
              <w:ind w:left="360"/>
              <w:jc w:val="both"/>
              <w:rPr>
                <w:rFonts w:cstheme="minorHAnsi"/>
                <w:bCs/>
                <w:lang w:val="fr-FR"/>
              </w:rPr>
            </w:pPr>
            <w:hyperlink r:id="rId10" w:history="1"/>
            <w:r w:rsidRPr="0090124B">
              <w:rPr>
                <w:rFonts w:cstheme="minorHAnsi"/>
                <w:bCs/>
                <w:lang w:val="fr-FR"/>
              </w:rPr>
              <w:t>eau </w:t>
            </w:r>
            <w:r w:rsidRPr="0090124B">
              <w:rPr>
                <w:rFonts w:cstheme="minorHAnsi"/>
                <w:bCs/>
                <w:lang w:val="fr-FR"/>
              </w:rPr>
              <w:t>/</w:t>
            </w:r>
            <w:r w:rsidRPr="0090124B">
              <w:rPr>
                <w:rFonts w:cstheme="minorHAnsi"/>
                <w:bCs/>
                <w:lang w:val="fr-FR"/>
              </w:rPr>
              <w:t>Assainissement</w:t>
            </w:r>
            <w:r w:rsidRPr="0090124B">
              <w:rPr>
                <w:rFonts w:cstheme="minorHAnsi"/>
                <w:bCs/>
                <w:lang w:val="fr-FR"/>
              </w:rPr>
              <w:t xml:space="preserve"> et hébergement),</w:t>
            </w:r>
          </w:p>
          <w:p w:rsidR="001A1724" w:rsidRPr="0090124B" w:rsidRDefault="004673D5" w:rsidP="00F54999">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Mise en ligne d’une une documentation pour permettre une meilleure appropriation des principes de réduction de risque de catastrophe, de l’évaluation de la situation au niveau nationale et par secteur</w:t>
            </w:r>
          </w:p>
          <w:p w:rsidR="004B2DB6" w:rsidRPr="0090124B" w:rsidRDefault="004673D5" w:rsidP="00057693">
            <w:pPr>
              <w:shd w:val="clear" w:color="auto" w:fill="FFFFFF"/>
              <w:autoSpaceDE w:val="0"/>
              <w:autoSpaceDN w:val="0"/>
              <w:adjustRightInd w:val="0"/>
              <w:spacing w:after="0"/>
              <w:ind w:left="360"/>
              <w:jc w:val="both"/>
              <w:rPr>
                <w:rFonts w:cstheme="minorHAnsi"/>
                <w:bCs/>
                <w:lang w:val="fr-FR"/>
              </w:rPr>
            </w:pPr>
            <w:r w:rsidRPr="0090124B">
              <w:rPr>
                <w:rFonts w:cstheme="minorHAnsi"/>
                <w:bCs/>
                <w:lang w:val="fr-FR"/>
              </w:rPr>
              <w:t xml:space="preserve"> (</w:t>
            </w:r>
            <w:hyperlink r:id="rId11" w:history="1">
              <w:r w:rsidR="00057693" w:rsidRPr="0090124B">
                <w:rPr>
                  <w:rStyle w:val="Lienhypertexte"/>
                  <w:rFonts w:cstheme="minorHAnsi"/>
                  <w:bCs/>
                  <w:lang w:val="fr-FR"/>
                </w:rPr>
                <w:t>https://sites.google.com/site/kmdgscressourcesrrc/</w:t>
              </w:r>
            </w:hyperlink>
          </w:p>
          <w:p w:rsidR="00057693" w:rsidRPr="0090124B" w:rsidRDefault="00057693" w:rsidP="00057693">
            <w:pPr>
              <w:shd w:val="clear" w:color="auto" w:fill="FFFFFF"/>
              <w:autoSpaceDE w:val="0"/>
              <w:autoSpaceDN w:val="0"/>
              <w:adjustRightInd w:val="0"/>
              <w:spacing w:after="0"/>
              <w:ind w:left="360"/>
              <w:jc w:val="both"/>
              <w:rPr>
                <w:rFonts w:cstheme="minorHAnsi"/>
                <w:bCs/>
                <w:lang w:val="fr-FR"/>
              </w:rPr>
            </w:pPr>
          </w:p>
          <w:p w:rsidR="004B2DB6" w:rsidRPr="0090124B" w:rsidRDefault="004B2DB6" w:rsidP="00B455EA">
            <w:pPr>
              <w:numPr>
                <w:ilvl w:val="0"/>
                <w:numId w:val="2"/>
              </w:numPr>
              <w:spacing w:after="0" w:line="240" w:lineRule="auto"/>
              <w:jc w:val="both"/>
              <w:textAlignment w:val="top"/>
              <w:rPr>
                <w:rFonts w:eastAsia="Calibri" w:cstheme="minorHAnsi"/>
                <w:b/>
                <w:lang w:val="fr-FR"/>
              </w:rPr>
            </w:pPr>
            <w:r w:rsidRPr="0090124B">
              <w:rPr>
                <w:rFonts w:eastAsia="Calibri" w:cstheme="minorHAnsi"/>
                <w:b/>
                <w:lang w:val="fr-FR"/>
              </w:rPr>
              <w:t xml:space="preserve">Surveillances régulières du volcan Karthala </w:t>
            </w:r>
          </w:p>
          <w:p w:rsidR="0028117D" w:rsidRPr="0090124B" w:rsidRDefault="0028117D" w:rsidP="0028117D">
            <w:pPr>
              <w:spacing w:after="0" w:line="240" w:lineRule="auto"/>
              <w:ind w:left="141"/>
              <w:jc w:val="both"/>
              <w:textAlignment w:val="top"/>
              <w:rPr>
                <w:rFonts w:eastAsia="Calibri" w:cstheme="minorHAnsi"/>
                <w:bCs/>
                <w:iCs/>
                <w:lang w:val="fr-FR"/>
              </w:rPr>
            </w:pPr>
          </w:p>
          <w:p w:rsidR="0028117D" w:rsidRPr="0090124B" w:rsidRDefault="0028117D" w:rsidP="0028117D">
            <w:pPr>
              <w:spacing w:after="0" w:line="240" w:lineRule="auto"/>
              <w:ind w:left="141"/>
              <w:jc w:val="both"/>
              <w:textAlignment w:val="top"/>
              <w:rPr>
                <w:rFonts w:eastAsia="Calibri" w:cstheme="minorHAnsi"/>
                <w:bCs/>
                <w:iCs/>
                <w:lang w:val="fr-FR"/>
              </w:rPr>
            </w:pPr>
            <w:r w:rsidRPr="0090124B">
              <w:rPr>
                <w:rFonts w:eastAsia="Calibri" w:cstheme="minorHAnsi"/>
                <w:bCs/>
                <w:iCs/>
                <w:lang w:val="fr-FR"/>
              </w:rPr>
              <w:t>S</w:t>
            </w:r>
            <w:r w:rsidRPr="0090124B">
              <w:rPr>
                <w:rFonts w:eastAsia="Calibri" w:cstheme="minorHAnsi"/>
                <w:bCs/>
                <w:iCs/>
                <w:lang w:val="fr-FR"/>
              </w:rPr>
              <w:t xml:space="preserve">urveillance du volcan Karthala à travers l’acquisition des données des différentes stations de surveillance (stations sismiques, Polarisation spontanée,) </w:t>
            </w:r>
            <w:r w:rsidRPr="0090124B">
              <w:rPr>
                <w:rFonts w:eastAsia="Calibri" w:cstheme="minorHAnsi"/>
                <w:bCs/>
                <w:iCs/>
                <w:lang w:val="fr-FR"/>
              </w:rPr>
              <w:t>et leurs traitements réguliers,</w:t>
            </w:r>
          </w:p>
          <w:p w:rsidR="0028117D" w:rsidRPr="0090124B" w:rsidRDefault="0028117D" w:rsidP="0028117D">
            <w:pPr>
              <w:spacing w:after="0" w:line="240" w:lineRule="auto"/>
              <w:ind w:left="141"/>
              <w:jc w:val="both"/>
              <w:textAlignment w:val="top"/>
              <w:rPr>
                <w:rFonts w:eastAsia="Calibri" w:cstheme="minorHAnsi"/>
                <w:b/>
                <w:lang w:val="fr-FR"/>
              </w:rPr>
            </w:pPr>
            <w:r w:rsidRPr="0090124B">
              <w:rPr>
                <w:rFonts w:eastAsia="Calibri" w:cstheme="minorHAnsi"/>
                <w:bCs/>
                <w:iCs/>
                <w:lang w:val="fr-FR"/>
              </w:rPr>
              <w:t xml:space="preserve">Information de </w:t>
            </w:r>
            <w:r w:rsidRPr="0090124B">
              <w:rPr>
                <w:rFonts w:eastAsia="Calibri" w:cstheme="minorHAnsi"/>
                <w:bCs/>
                <w:iCs/>
                <w:lang w:val="fr-FR"/>
              </w:rPr>
              <w:t xml:space="preserve"> la population en temps réel sur les activités du volcan Karthala et de permettre au pays de prendre les dispositions requises pour la  protection de la population en cas d’alerte</w:t>
            </w:r>
            <w:r w:rsidRPr="0090124B">
              <w:rPr>
                <w:rFonts w:eastAsia="Calibri" w:cstheme="minorHAnsi"/>
                <w:bCs/>
                <w:iCs/>
                <w:lang w:val="fr-FR"/>
              </w:rPr>
              <w:t>,</w:t>
            </w:r>
          </w:p>
          <w:p w:rsidR="004B2DB6" w:rsidRPr="0090124B" w:rsidRDefault="004B2DB6" w:rsidP="004B2DB6">
            <w:pPr>
              <w:pStyle w:val="Default"/>
              <w:jc w:val="both"/>
              <w:textAlignment w:val="top"/>
              <w:rPr>
                <w:rFonts w:asciiTheme="minorHAnsi" w:eastAsia="Calibri" w:hAnsiTheme="minorHAnsi" w:cstheme="minorHAnsi"/>
                <w:bCs/>
                <w:color w:val="auto"/>
                <w:sz w:val="22"/>
                <w:szCs w:val="22"/>
                <w:lang w:val="fr-FR"/>
              </w:rPr>
            </w:pPr>
          </w:p>
          <w:p w:rsidR="00DA718C" w:rsidRPr="0090124B" w:rsidRDefault="0028117D" w:rsidP="00DA718C">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 xml:space="preserve">Publication de </w:t>
            </w:r>
            <w:r w:rsidR="00DA718C" w:rsidRPr="0090124B">
              <w:rPr>
                <w:rFonts w:cstheme="minorHAnsi"/>
                <w:bCs/>
                <w:lang w:val="fr-FR"/>
              </w:rPr>
              <w:t>Bulletin</w:t>
            </w:r>
            <w:r w:rsidRPr="0090124B">
              <w:rPr>
                <w:rFonts w:cstheme="minorHAnsi"/>
                <w:bCs/>
                <w:lang w:val="fr-FR"/>
              </w:rPr>
              <w:t>s</w:t>
            </w:r>
            <w:r w:rsidR="00DA718C" w:rsidRPr="0090124B">
              <w:rPr>
                <w:rFonts w:cstheme="minorHAnsi"/>
                <w:bCs/>
                <w:lang w:val="fr-FR"/>
              </w:rPr>
              <w:t xml:space="preserve"> trimestriel</w:t>
            </w:r>
            <w:r w:rsidRPr="0090124B">
              <w:rPr>
                <w:rFonts w:cstheme="minorHAnsi"/>
                <w:bCs/>
                <w:lang w:val="fr-FR"/>
              </w:rPr>
              <w:t>s</w:t>
            </w:r>
            <w:r w:rsidR="00DA718C" w:rsidRPr="0090124B">
              <w:rPr>
                <w:rFonts w:cstheme="minorHAnsi"/>
                <w:bCs/>
                <w:lang w:val="fr-FR"/>
              </w:rPr>
              <w:t xml:space="preserve"> sur l’activité </w:t>
            </w:r>
            <w:r w:rsidRPr="0090124B">
              <w:rPr>
                <w:rFonts w:cstheme="minorHAnsi"/>
                <w:bCs/>
                <w:lang w:val="fr-FR"/>
              </w:rPr>
              <w:t>volcanique,</w:t>
            </w:r>
          </w:p>
          <w:p w:rsidR="00DA718C" w:rsidRPr="0090124B" w:rsidRDefault="00DA718C" w:rsidP="00DA718C">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Une formation du Géophysicien de l’OVK aux techniques de la télédétection et de traitement d’Image pour permettre l’utilisation des données EVOSS (</w:t>
            </w:r>
            <w:proofErr w:type="spellStart"/>
            <w:r w:rsidRPr="0090124B">
              <w:rPr>
                <w:rFonts w:cstheme="minorHAnsi"/>
                <w:bCs/>
                <w:lang w:val="fr-FR"/>
              </w:rPr>
              <w:t>European</w:t>
            </w:r>
            <w:proofErr w:type="spellEnd"/>
            <w:r w:rsidRPr="0090124B">
              <w:rPr>
                <w:rFonts w:cstheme="minorHAnsi"/>
                <w:bCs/>
                <w:lang w:val="fr-FR"/>
              </w:rPr>
              <w:t xml:space="preserve"> </w:t>
            </w:r>
            <w:proofErr w:type="spellStart"/>
            <w:r w:rsidRPr="0090124B">
              <w:rPr>
                <w:rFonts w:cstheme="minorHAnsi"/>
                <w:bCs/>
                <w:lang w:val="fr-FR"/>
              </w:rPr>
              <w:t>Volcano</w:t>
            </w:r>
            <w:proofErr w:type="spellEnd"/>
            <w:r w:rsidRPr="0090124B">
              <w:rPr>
                <w:rFonts w:cstheme="minorHAnsi"/>
                <w:bCs/>
                <w:lang w:val="fr-FR"/>
              </w:rPr>
              <w:t xml:space="preserve"> </w:t>
            </w:r>
            <w:proofErr w:type="spellStart"/>
            <w:r w:rsidRPr="0090124B">
              <w:rPr>
                <w:rFonts w:cstheme="minorHAnsi"/>
                <w:bCs/>
                <w:lang w:val="fr-FR"/>
              </w:rPr>
              <w:t>Observatory</w:t>
            </w:r>
            <w:proofErr w:type="spellEnd"/>
            <w:r w:rsidRPr="0090124B">
              <w:rPr>
                <w:rFonts w:cstheme="minorHAnsi"/>
                <w:bCs/>
                <w:lang w:val="fr-FR"/>
              </w:rPr>
              <w:t xml:space="preserve"> </w:t>
            </w:r>
            <w:proofErr w:type="spellStart"/>
            <w:r w:rsidRPr="0090124B">
              <w:rPr>
                <w:rFonts w:cstheme="minorHAnsi"/>
                <w:bCs/>
                <w:lang w:val="fr-FR"/>
              </w:rPr>
              <w:t>Space</w:t>
            </w:r>
            <w:proofErr w:type="spellEnd"/>
            <w:r w:rsidRPr="0090124B">
              <w:rPr>
                <w:rFonts w:cstheme="minorHAnsi"/>
                <w:bCs/>
                <w:lang w:val="fr-FR"/>
              </w:rPr>
              <w:t xml:space="preserve"> Services) sur la surveillance du volcan</w:t>
            </w:r>
            <w:r w:rsidR="0028117D" w:rsidRPr="0090124B">
              <w:rPr>
                <w:rFonts w:cstheme="minorHAnsi"/>
                <w:bCs/>
                <w:lang w:val="fr-FR"/>
              </w:rPr>
              <w:t>,</w:t>
            </w:r>
          </w:p>
          <w:p w:rsidR="00DA718C" w:rsidRPr="0090124B" w:rsidRDefault="0028117D" w:rsidP="00DA718C">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 xml:space="preserve">Une campagne de </w:t>
            </w:r>
            <w:r w:rsidR="00DA718C" w:rsidRPr="0090124B">
              <w:rPr>
                <w:rFonts w:cstheme="minorHAnsi"/>
                <w:bCs/>
                <w:lang w:val="fr-FR"/>
              </w:rPr>
              <w:t>sensibilisation des villages riverains du Karthala pour leur implication active au processus de protection des équipements de surveillance</w:t>
            </w:r>
            <w:r w:rsidRPr="0090124B">
              <w:rPr>
                <w:rFonts w:cstheme="minorHAnsi"/>
                <w:bCs/>
                <w:lang w:val="fr-FR"/>
              </w:rPr>
              <w:t>,</w:t>
            </w:r>
          </w:p>
          <w:p w:rsidR="00A84454" w:rsidRPr="0090124B" w:rsidRDefault="00A84454" w:rsidP="0090124B">
            <w:pPr>
              <w:pStyle w:val="Default"/>
              <w:textAlignment w:val="top"/>
              <w:rPr>
                <w:rFonts w:asciiTheme="minorHAnsi" w:hAnsiTheme="minorHAnsi" w:cstheme="minorHAnsi"/>
                <w:iCs/>
                <w:color w:val="auto"/>
                <w:sz w:val="22"/>
                <w:szCs w:val="22"/>
                <w:lang w:val="fr-FR"/>
              </w:rPr>
            </w:pPr>
          </w:p>
          <w:p w:rsidR="00A84454" w:rsidRPr="0090124B" w:rsidRDefault="00A84454" w:rsidP="00B455EA">
            <w:pPr>
              <w:numPr>
                <w:ilvl w:val="0"/>
                <w:numId w:val="3"/>
              </w:numPr>
              <w:shd w:val="clear" w:color="auto" w:fill="FFFFFF"/>
              <w:autoSpaceDE w:val="0"/>
              <w:autoSpaceDN w:val="0"/>
              <w:adjustRightInd w:val="0"/>
              <w:spacing w:after="0"/>
              <w:jc w:val="both"/>
              <w:rPr>
                <w:rFonts w:cstheme="minorHAnsi"/>
                <w:b/>
                <w:bCs/>
                <w:lang w:val="fr-FR"/>
              </w:rPr>
            </w:pPr>
            <w:r w:rsidRPr="0090124B">
              <w:rPr>
                <w:rFonts w:cstheme="minorHAnsi"/>
                <w:b/>
                <w:bCs/>
                <w:lang w:val="fr-FR"/>
              </w:rPr>
              <w:t>Lancement du projet et gestion du projet</w:t>
            </w:r>
          </w:p>
          <w:p w:rsidR="00A84454" w:rsidRPr="0090124B" w:rsidRDefault="00A84454" w:rsidP="00F54999">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Organisation de la cérémonie du lancement officiel du projet à Nioumadzaha le 08 octobre 2012 en  présence des autorités nationales, insulaires, du PNUD, de la Banque Mondiale et du Collectif  des Communes des zones sinistrées de Bambao-Hambou ;</w:t>
            </w:r>
          </w:p>
          <w:p w:rsidR="00A84454" w:rsidRPr="0090124B" w:rsidRDefault="00A84454" w:rsidP="00F54999">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Organisation de la première réunion du comité directeur, incluant la préparation des doc</w:t>
            </w:r>
            <w:r w:rsidR="0028117D" w:rsidRPr="0090124B">
              <w:rPr>
                <w:rFonts w:cstheme="minorHAnsi"/>
                <w:bCs/>
                <w:lang w:val="fr-FR"/>
              </w:rPr>
              <w:t>uments techniques du programme,</w:t>
            </w:r>
          </w:p>
          <w:p w:rsidR="00A84454" w:rsidRPr="0090124B" w:rsidRDefault="00A84454" w:rsidP="00F54999">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Suivi administratif</w:t>
            </w:r>
            <w:r w:rsidR="009667B0" w:rsidRPr="0090124B">
              <w:rPr>
                <w:rFonts w:cstheme="minorHAnsi"/>
                <w:bCs/>
                <w:lang w:val="fr-FR"/>
              </w:rPr>
              <w:t xml:space="preserve"> et financier </w:t>
            </w:r>
            <w:r w:rsidRPr="0090124B">
              <w:rPr>
                <w:rFonts w:cstheme="minorHAnsi"/>
                <w:bCs/>
                <w:lang w:val="fr-FR"/>
              </w:rPr>
              <w:t xml:space="preserve"> du</w:t>
            </w:r>
            <w:r w:rsidR="009667B0" w:rsidRPr="0090124B">
              <w:rPr>
                <w:rFonts w:cstheme="minorHAnsi"/>
                <w:bCs/>
                <w:lang w:val="fr-FR"/>
              </w:rPr>
              <w:t xml:space="preserve"> projet,</w:t>
            </w:r>
          </w:p>
          <w:p w:rsidR="00A84454" w:rsidRPr="0090124B" w:rsidRDefault="00323653" w:rsidP="00F54999">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Appui à la DGSC</w:t>
            </w:r>
            <w:r w:rsidR="00A84454" w:rsidRPr="0090124B">
              <w:rPr>
                <w:rFonts w:cstheme="minorHAnsi"/>
                <w:bCs/>
                <w:lang w:val="fr-FR"/>
              </w:rPr>
              <w:t xml:space="preserve"> dans ses rapports avec les parties </w:t>
            </w:r>
            <w:r w:rsidR="0028117D" w:rsidRPr="0090124B">
              <w:rPr>
                <w:rFonts w:cstheme="minorHAnsi"/>
                <w:bCs/>
                <w:lang w:val="fr-FR"/>
              </w:rPr>
              <w:t>prenantes,</w:t>
            </w:r>
          </w:p>
          <w:p w:rsidR="00BE023A" w:rsidRPr="0090124B" w:rsidRDefault="0028117D" w:rsidP="009667B0">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 xml:space="preserve">Appui de l’équipe du projet à la Direction Générale de la Sécurité Civile </w:t>
            </w:r>
            <w:r w:rsidRPr="0090124B">
              <w:rPr>
                <w:rFonts w:eastAsia="Calibri" w:cstheme="minorHAnsi"/>
                <w:lang w:val="fr-FR"/>
              </w:rPr>
              <w:t>dans la gestion de la crise du glissement de terrain à Mahalé à Anjouan qui a permis au pays  de répondre aux besoins journaliers notamment en terme d’hébergement,  d’eau, assainissement, de distribution de rations alimentaires , de 3030 personnes qui vivaient dans le camp de deplacés de Bambao Mstanga</w:t>
            </w:r>
            <w:r w:rsidRPr="0090124B">
              <w:rPr>
                <w:rFonts w:eastAsia="Calibri" w:cstheme="minorHAnsi"/>
                <w:lang w:val="fr-FR"/>
              </w:rPr>
              <w:t>,</w:t>
            </w:r>
          </w:p>
        </w:tc>
      </w:tr>
      <w:tr w:rsidR="00653385" w:rsidRPr="0090124B" w:rsidTr="002B6A60">
        <w:tc>
          <w:tcPr>
            <w:tcW w:w="3510" w:type="dxa"/>
            <w:tcBorders>
              <w:bottom w:val="single" w:sz="4" w:space="0" w:color="auto"/>
            </w:tcBorders>
          </w:tcPr>
          <w:p w:rsidR="00D62753" w:rsidRPr="0090124B" w:rsidRDefault="00D62753" w:rsidP="00D62753">
            <w:pPr>
              <w:spacing w:after="0" w:line="240" w:lineRule="auto"/>
              <w:rPr>
                <w:rFonts w:eastAsia="Times New Roman" w:cstheme="minorHAnsi"/>
                <w:color w:val="FF0000"/>
              </w:rPr>
            </w:pPr>
            <w:r w:rsidRPr="0090124B">
              <w:rPr>
                <w:rFonts w:eastAsia="Times New Roman" w:cstheme="minorHAnsi"/>
              </w:rPr>
              <w:lastRenderedPageBreak/>
              <w:t>Was any output not achieved? If so, how has this affected the overall progress/impact of the project?</w:t>
            </w:r>
          </w:p>
        </w:tc>
        <w:tc>
          <w:tcPr>
            <w:tcW w:w="5846" w:type="dxa"/>
          </w:tcPr>
          <w:p w:rsidR="00A67724" w:rsidRPr="0090124B" w:rsidRDefault="0090124B" w:rsidP="0090124B">
            <w:pPr>
              <w:pStyle w:val="Default"/>
              <w:jc w:val="both"/>
              <w:textAlignment w:val="top"/>
              <w:rPr>
                <w:rFonts w:asciiTheme="minorHAnsi" w:hAnsiTheme="minorHAnsi" w:cstheme="minorHAnsi"/>
                <w:color w:val="auto"/>
                <w:sz w:val="22"/>
                <w:szCs w:val="22"/>
                <w:lang w:val="fr-FR"/>
              </w:rPr>
            </w:pPr>
            <w:r w:rsidRPr="0090124B">
              <w:rPr>
                <w:rFonts w:asciiTheme="minorHAnsi" w:eastAsia="Times New Roman" w:hAnsiTheme="minorHAnsi" w:cstheme="minorHAnsi"/>
                <w:color w:val="auto"/>
                <w:sz w:val="22"/>
                <w:szCs w:val="22"/>
                <w:lang w:val="fr-FR"/>
              </w:rPr>
              <w:t xml:space="preserve">La mise </w:t>
            </w:r>
            <w:r w:rsidR="004E2CC2" w:rsidRPr="0090124B">
              <w:rPr>
                <w:rFonts w:asciiTheme="minorHAnsi" w:eastAsia="Times New Roman" w:hAnsiTheme="minorHAnsi" w:cstheme="minorHAnsi"/>
                <w:color w:val="auto"/>
                <w:sz w:val="22"/>
                <w:szCs w:val="22"/>
                <w:lang w:val="fr-FR"/>
              </w:rPr>
              <w:t xml:space="preserve"> en œuvre de l’ensemble des recommandations d'OCHA sur le</w:t>
            </w:r>
            <w:r w:rsidRPr="0090124B">
              <w:rPr>
                <w:rFonts w:asciiTheme="minorHAnsi" w:eastAsia="Times New Roman" w:hAnsiTheme="minorHAnsi" w:cstheme="minorHAnsi"/>
                <w:color w:val="auto"/>
                <w:sz w:val="22"/>
                <w:szCs w:val="22"/>
                <w:lang w:val="fr-FR"/>
              </w:rPr>
              <w:t xml:space="preserve"> renforcement des </w:t>
            </w:r>
            <w:r w:rsidR="004E2CC2" w:rsidRPr="0090124B">
              <w:rPr>
                <w:rFonts w:asciiTheme="minorHAnsi" w:eastAsia="Times New Roman" w:hAnsiTheme="minorHAnsi" w:cstheme="minorHAnsi"/>
                <w:color w:val="auto"/>
                <w:sz w:val="22"/>
                <w:szCs w:val="22"/>
                <w:lang w:val="fr-FR"/>
              </w:rPr>
              <w:t xml:space="preserve">capacités de la DGSC </w:t>
            </w:r>
            <w:r w:rsidRPr="0090124B">
              <w:rPr>
                <w:rFonts w:asciiTheme="minorHAnsi" w:eastAsia="Times New Roman" w:hAnsiTheme="minorHAnsi" w:cstheme="minorHAnsi"/>
                <w:color w:val="auto"/>
                <w:sz w:val="22"/>
                <w:szCs w:val="22"/>
                <w:lang w:val="fr-FR"/>
              </w:rPr>
              <w:t xml:space="preserve">en </w:t>
            </w:r>
            <w:r w:rsidR="004E2CC2" w:rsidRPr="0090124B">
              <w:rPr>
                <w:rFonts w:asciiTheme="minorHAnsi" w:eastAsia="Times New Roman" w:hAnsiTheme="minorHAnsi" w:cstheme="minorHAnsi"/>
                <w:color w:val="auto"/>
                <w:sz w:val="22"/>
                <w:szCs w:val="22"/>
                <w:lang w:val="fr-FR"/>
              </w:rPr>
              <w:t xml:space="preserve">dans le domaine de la gestion de l'information </w:t>
            </w:r>
            <w:r w:rsidRPr="0090124B">
              <w:rPr>
                <w:rFonts w:asciiTheme="minorHAnsi" w:eastAsia="Times New Roman" w:hAnsiTheme="minorHAnsi" w:cstheme="minorHAnsi"/>
                <w:color w:val="auto"/>
                <w:sz w:val="22"/>
                <w:szCs w:val="22"/>
                <w:lang w:val="fr-FR"/>
              </w:rPr>
              <w:t xml:space="preserve">n’a pas pu être effectué </w:t>
            </w:r>
            <w:r w:rsidR="004E2CC2" w:rsidRPr="0090124B">
              <w:rPr>
                <w:rFonts w:asciiTheme="minorHAnsi" w:eastAsia="Times New Roman" w:hAnsiTheme="minorHAnsi" w:cstheme="minorHAnsi"/>
                <w:color w:val="auto"/>
                <w:sz w:val="22"/>
                <w:szCs w:val="22"/>
                <w:lang w:val="fr-FR"/>
              </w:rPr>
              <w:t xml:space="preserve">suite au départ </w:t>
            </w:r>
            <w:r w:rsidRPr="0090124B">
              <w:rPr>
                <w:rFonts w:asciiTheme="minorHAnsi" w:eastAsia="Times New Roman" w:hAnsiTheme="minorHAnsi" w:cstheme="minorHAnsi"/>
                <w:color w:val="auto"/>
                <w:sz w:val="22"/>
                <w:szCs w:val="22"/>
                <w:lang w:val="fr-FR"/>
              </w:rPr>
              <w:t xml:space="preserve">à la démission </w:t>
            </w:r>
            <w:r w:rsidR="004E2CC2" w:rsidRPr="0090124B">
              <w:rPr>
                <w:rFonts w:asciiTheme="minorHAnsi" w:eastAsia="Times New Roman" w:hAnsiTheme="minorHAnsi" w:cstheme="minorHAnsi"/>
                <w:color w:val="auto"/>
                <w:sz w:val="22"/>
                <w:szCs w:val="22"/>
                <w:lang w:val="fr-FR"/>
              </w:rPr>
              <w:t>du Consultant  international recruté pour cet aspect</w:t>
            </w:r>
            <w:r w:rsidR="00CA66EC" w:rsidRPr="0090124B">
              <w:rPr>
                <w:rFonts w:asciiTheme="minorHAnsi" w:eastAsia="Times New Roman" w:hAnsiTheme="minorHAnsi" w:cstheme="minorHAnsi"/>
                <w:color w:val="auto"/>
                <w:sz w:val="22"/>
                <w:szCs w:val="22"/>
                <w:lang w:val="fr-FR"/>
              </w:rPr>
              <w:t>.</w:t>
            </w:r>
          </w:p>
          <w:p w:rsidR="0090124B" w:rsidRPr="0090124B" w:rsidRDefault="00CA66EC" w:rsidP="0090124B">
            <w:pPr>
              <w:pStyle w:val="Default"/>
              <w:jc w:val="both"/>
              <w:textAlignment w:val="top"/>
              <w:rPr>
                <w:rFonts w:asciiTheme="minorHAnsi" w:eastAsia="Times New Roman" w:hAnsiTheme="minorHAnsi" w:cstheme="minorHAnsi"/>
                <w:color w:val="auto"/>
                <w:sz w:val="22"/>
                <w:szCs w:val="22"/>
                <w:lang w:val="fr-FR"/>
              </w:rPr>
            </w:pPr>
            <w:r w:rsidRPr="0090124B">
              <w:rPr>
                <w:rFonts w:asciiTheme="minorHAnsi" w:eastAsia="Times New Roman" w:hAnsiTheme="minorHAnsi" w:cstheme="minorHAnsi"/>
                <w:color w:val="auto"/>
                <w:sz w:val="22"/>
                <w:szCs w:val="22"/>
                <w:lang w:val="fr-FR"/>
              </w:rPr>
              <w:t>Néanmoins, le recrutement au niveau de la DGSC de 20 personnes notamment un chargé de commu</w:t>
            </w:r>
            <w:r w:rsidR="0090124B" w:rsidRPr="0090124B">
              <w:rPr>
                <w:rFonts w:asciiTheme="minorHAnsi" w:eastAsia="Times New Roman" w:hAnsiTheme="minorHAnsi" w:cstheme="minorHAnsi"/>
                <w:color w:val="auto"/>
                <w:sz w:val="22"/>
                <w:szCs w:val="22"/>
                <w:lang w:val="fr-FR"/>
              </w:rPr>
              <w:t>nica</w:t>
            </w:r>
            <w:r w:rsidRPr="0090124B">
              <w:rPr>
                <w:rFonts w:asciiTheme="minorHAnsi" w:eastAsia="Times New Roman" w:hAnsiTheme="minorHAnsi" w:cstheme="minorHAnsi"/>
                <w:color w:val="auto"/>
                <w:sz w:val="22"/>
                <w:szCs w:val="22"/>
                <w:lang w:val="fr-FR"/>
              </w:rPr>
              <w:t xml:space="preserve">tion, </w:t>
            </w:r>
            <w:r w:rsidR="0090124B" w:rsidRPr="0090124B">
              <w:rPr>
                <w:rFonts w:asciiTheme="minorHAnsi" w:eastAsia="Times New Roman" w:hAnsiTheme="minorHAnsi" w:cstheme="minorHAnsi"/>
                <w:color w:val="auto"/>
                <w:sz w:val="22"/>
                <w:szCs w:val="22"/>
                <w:lang w:val="fr-FR"/>
              </w:rPr>
              <w:t xml:space="preserve">va </w:t>
            </w:r>
            <w:r w:rsidRPr="0090124B">
              <w:rPr>
                <w:rFonts w:asciiTheme="minorHAnsi" w:eastAsia="Times New Roman" w:hAnsiTheme="minorHAnsi" w:cstheme="minorHAnsi"/>
                <w:color w:val="auto"/>
                <w:sz w:val="22"/>
                <w:szCs w:val="22"/>
                <w:lang w:val="fr-FR"/>
              </w:rPr>
              <w:t xml:space="preserve">permettra  de </w:t>
            </w:r>
            <w:r w:rsidR="0090124B" w:rsidRPr="0090124B">
              <w:rPr>
                <w:rFonts w:asciiTheme="minorHAnsi" w:eastAsia="Times New Roman" w:hAnsiTheme="minorHAnsi" w:cstheme="minorHAnsi"/>
                <w:color w:val="auto"/>
                <w:sz w:val="22"/>
                <w:szCs w:val="22"/>
                <w:lang w:val="fr-FR"/>
              </w:rPr>
              <w:t>poursuivre leurs mis en œuvre.</w:t>
            </w:r>
          </w:p>
          <w:p w:rsidR="0090124B" w:rsidRPr="0090124B" w:rsidRDefault="0090124B" w:rsidP="0090124B">
            <w:pPr>
              <w:pStyle w:val="Default"/>
              <w:jc w:val="both"/>
              <w:textAlignment w:val="top"/>
              <w:rPr>
                <w:rFonts w:asciiTheme="minorHAnsi" w:eastAsia="Times New Roman" w:hAnsiTheme="minorHAnsi" w:cstheme="minorHAnsi"/>
                <w:sz w:val="22"/>
                <w:szCs w:val="22"/>
                <w:lang w:val="fr-FR"/>
              </w:rPr>
            </w:pPr>
          </w:p>
          <w:p w:rsidR="0090124B" w:rsidRPr="0090124B" w:rsidRDefault="0090124B" w:rsidP="0090124B">
            <w:pPr>
              <w:autoSpaceDE w:val="0"/>
              <w:autoSpaceDN w:val="0"/>
              <w:adjustRightInd w:val="0"/>
              <w:spacing w:after="0" w:line="240" w:lineRule="auto"/>
              <w:jc w:val="both"/>
              <w:rPr>
                <w:rFonts w:eastAsia="Calibri" w:cstheme="minorHAnsi"/>
                <w:bCs/>
                <w:iCs/>
                <w:lang w:val="fr-FR"/>
              </w:rPr>
            </w:pPr>
            <w:r w:rsidRPr="0090124B">
              <w:rPr>
                <w:rFonts w:eastAsia="Calibri" w:cstheme="minorHAnsi"/>
                <w:bCs/>
                <w:iCs/>
                <w:lang w:val="fr-FR"/>
              </w:rPr>
              <w:t xml:space="preserve">Il était également prévu d’élaborer une </w:t>
            </w:r>
            <w:r w:rsidRPr="0090124B">
              <w:rPr>
                <w:rFonts w:eastAsia="Calibri" w:cstheme="minorHAnsi"/>
                <w:bCs/>
                <w:iCs/>
                <w:lang w:val="fr-FR"/>
              </w:rPr>
              <w:t xml:space="preserve">cartographie nationale des principaux aléas qui affectent le pays. Toutefois suite à l'analyse des données existantes, les consultants engagés pour cette mission ont constaté une insuffisance quant à leur exploitation pour  l’élaboration de la cartographie. Il s'agit surtout </w:t>
            </w:r>
            <w:proofErr w:type="spellStart"/>
            <w:r w:rsidRPr="0090124B">
              <w:rPr>
                <w:rFonts w:eastAsia="Calibri" w:cstheme="minorHAnsi"/>
                <w:bCs/>
                <w:iCs/>
                <w:lang w:val="fr-FR"/>
              </w:rPr>
              <w:t>dès</w:t>
            </w:r>
            <w:proofErr w:type="spellEnd"/>
            <w:r w:rsidRPr="0090124B">
              <w:rPr>
                <w:rFonts w:eastAsia="Calibri" w:cstheme="minorHAnsi"/>
                <w:bCs/>
                <w:iCs/>
                <w:lang w:val="fr-FR"/>
              </w:rPr>
              <w:t xml:space="preserve">   données industrielles qui renseignent sur la localisation géographique, l'activité, l'effectif, l'état, ...de l'industrie ; ii) les données environnementales  qui renseignent sur les forêts et leurs états, le trait de côte (localisation, type, état), la diversité biologique (faune, flore) ; iii) les données routières actualisées avec points kilométriques et les ouvrages associés.et les iv) les données météorologiques détaillées (précipitations, températures, vents, ...). En outre, les données vectorielles sont non topologiques.</w:t>
            </w:r>
          </w:p>
          <w:p w:rsidR="0090124B" w:rsidRPr="0090124B" w:rsidRDefault="0090124B" w:rsidP="0090124B">
            <w:pPr>
              <w:autoSpaceDE w:val="0"/>
              <w:autoSpaceDN w:val="0"/>
              <w:adjustRightInd w:val="0"/>
              <w:spacing w:after="0" w:line="240" w:lineRule="auto"/>
              <w:jc w:val="both"/>
              <w:rPr>
                <w:rFonts w:eastAsia="Calibri" w:cstheme="minorHAnsi"/>
                <w:bCs/>
                <w:iCs/>
                <w:lang w:val="fr-FR"/>
              </w:rPr>
            </w:pPr>
          </w:p>
          <w:p w:rsidR="0090124B" w:rsidRPr="0090124B" w:rsidRDefault="0090124B" w:rsidP="0090124B">
            <w:pPr>
              <w:autoSpaceDE w:val="0"/>
              <w:autoSpaceDN w:val="0"/>
              <w:adjustRightInd w:val="0"/>
              <w:spacing w:after="0" w:line="240" w:lineRule="auto"/>
              <w:jc w:val="both"/>
              <w:rPr>
                <w:rFonts w:eastAsia="Calibri" w:cstheme="minorHAnsi"/>
                <w:bCs/>
                <w:iCs/>
                <w:lang w:val="fr-FR"/>
              </w:rPr>
            </w:pPr>
            <w:r w:rsidRPr="0090124B">
              <w:rPr>
                <w:rFonts w:eastAsia="Calibri" w:cstheme="minorHAnsi"/>
                <w:bCs/>
                <w:iCs/>
                <w:lang w:val="fr-FR"/>
              </w:rPr>
              <w:t xml:space="preserve">C’est ainsi qu’il </w:t>
            </w:r>
            <w:r w:rsidRPr="0090124B">
              <w:rPr>
                <w:rFonts w:eastAsia="Calibri" w:cstheme="minorHAnsi"/>
                <w:bCs/>
                <w:iCs/>
                <w:lang w:val="fr-FR"/>
              </w:rPr>
              <w:t>été décidé  de focaliser  les ressources existantes pour l’élaboration de la cartographie de vulnérabilité sur 3  sites pilotes et de renforcer les capacités de la direction générale de la sécurité civile pour la collecte des données et l’élaboration des cartographies de vulnérabilité.</w:t>
            </w:r>
          </w:p>
          <w:p w:rsidR="0090124B" w:rsidRPr="0090124B" w:rsidRDefault="0090124B" w:rsidP="0090124B">
            <w:pPr>
              <w:autoSpaceDE w:val="0"/>
              <w:autoSpaceDN w:val="0"/>
              <w:adjustRightInd w:val="0"/>
              <w:spacing w:after="0" w:line="240" w:lineRule="auto"/>
              <w:jc w:val="both"/>
              <w:rPr>
                <w:rFonts w:eastAsia="Calibri" w:cstheme="minorHAnsi"/>
                <w:bCs/>
                <w:iCs/>
                <w:lang w:val="fr-FR"/>
              </w:rPr>
            </w:pPr>
          </w:p>
          <w:p w:rsidR="0090124B" w:rsidRPr="0090124B" w:rsidRDefault="0090124B" w:rsidP="0090124B">
            <w:pPr>
              <w:autoSpaceDE w:val="0"/>
              <w:autoSpaceDN w:val="0"/>
              <w:adjustRightInd w:val="0"/>
              <w:spacing w:after="0" w:line="240" w:lineRule="auto"/>
              <w:jc w:val="both"/>
              <w:rPr>
                <w:rFonts w:eastAsia="Calibri" w:cstheme="minorHAnsi"/>
                <w:bCs/>
                <w:iCs/>
                <w:lang w:val="fr-FR"/>
              </w:rPr>
            </w:pPr>
            <w:r w:rsidRPr="0090124B">
              <w:rPr>
                <w:rFonts w:eastAsia="Calibri" w:cstheme="minorHAnsi"/>
                <w:bCs/>
                <w:iCs/>
                <w:lang w:val="fr-FR"/>
              </w:rPr>
              <w:t>Concernant l’existence du  cadre juridique pour la réduction des risques des catastrophes, en l’absence d’un cadre politique, il s’est avéré nécessaire de doter en priorité  le pays d’une stratégie nationale pour la réduction des risques des catastrophes qui donne les orientations pour l’élaboration du cadre juridique et de mobiliser d’autres ressources financières pour l’élaboration du cadre juridique.</w:t>
            </w:r>
          </w:p>
          <w:p w:rsidR="00CA66EC" w:rsidRPr="0090124B" w:rsidRDefault="00CA66EC" w:rsidP="00CA66EC">
            <w:pPr>
              <w:pStyle w:val="Default"/>
              <w:jc w:val="both"/>
              <w:textAlignment w:val="top"/>
              <w:rPr>
                <w:rFonts w:asciiTheme="minorHAnsi" w:hAnsiTheme="minorHAnsi" w:cstheme="minorHAnsi"/>
                <w:color w:val="FF0000"/>
                <w:sz w:val="22"/>
                <w:szCs w:val="22"/>
                <w:lang w:val="fr-FR"/>
              </w:rPr>
            </w:pPr>
          </w:p>
        </w:tc>
      </w:tr>
      <w:tr w:rsidR="00653385" w:rsidRPr="0090124B" w:rsidTr="001B5296">
        <w:trPr>
          <w:trHeight w:val="416"/>
        </w:trPr>
        <w:tc>
          <w:tcPr>
            <w:tcW w:w="3510" w:type="dxa"/>
            <w:shd w:val="clear" w:color="auto" w:fill="FFCC00"/>
          </w:tcPr>
          <w:p w:rsidR="007801A5" w:rsidRPr="0090124B" w:rsidRDefault="00D62753" w:rsidP="007801A5">
            <w:pPr>
              <w:spacing w:after="0" w:line="240" w:lineRule="auto"/>
              <w:rPr>
                <w:rFonts w:eastAsia="Times New Roman" w:cstheme="minorHAnsi"/>
                <w:bCs/>
                <w:i/>
              </w:rPr>
            </w:pPr>
            <w:r w:rsidRPr="0090124B">
              <w:rPr>
                <w:rFonts w:eastAsia="Times New Roman" w:cstheme="minorHAnsi"/>
                <w:bCs/>
                <w:i/>
              </w:rPr>
              <w:lastRenderedPageBreak/>
              <w:t>Outcome 1</w:t>
            </w:r>
            <w:r w:rsidR="007801A5" w:rsidRPr="0090124B">
              <w:rPr>
                <w:rFonts w:eastAsia="Times New Roman" w:cstheme="minorHAnsi"/>
                <w:bCs/>
                <w:i/>
              </w:rPr>
              <w:t>:</w:t>
            </w:r>
            <w:r w:rsidR="007801A5" w:rsidRPr="0090124B">
              <w:rPr>
                <w:rFonts w:cstheme="minorHAnsi"/>
                <w:bCs/>
              </w:rPr>
              <w:t xml:space="preserve"> </w:t>
            </w:r>
            <w:r w:rsidR="007801A5" w:rsidRPr="0090124B">
              <w:rPr>
                <w:rFonts w:eastAsia="Times New Roman" w:cstheme="minorHAnsi"/>
                <w:bCs/>
                <w:i/>
              </w:rPr>
              <w:t>A database on risks linked to the following natural disasters cyclones, slopes landslides, floods and volcano available in form of maps and reports to decision makers, a comprehensive (and interactive) disaster risk vulnerability analysis and reports addressing infrastructure, public assets and private assets at risks including estimation of potential damage and combines multi hazard risk analysis and community preparedness plans prepared for each island, laying out baseline risk profiles, existing response and coping mechanisms and an analysis of bottlenecks and options to resolve identified bottlenecks of various at-risk communities.</w:t>
            </w:r>
          </w:p>
          <w:p w:rsidR="00D62753" w:rsidRPr="0090124B" w:rsidRDefault="00D62753" w:rsidP="007801A5">
            <w:pPr>
              <w:spacing w:after="0" w:line="240" w:lineRule="auto"/>
              <w:rPr>
                <w:rFonts w:eastAsia="Times New Roman" w:cstheme="minorHAnsi"/>
                <w:i/>
                <w:color w:val="FF0000"/>
              </w:rPr>
            </w:pPr>
          </w:p>
        </w:tc>
        <w:tc>
          <w:tcPr>
            <w:tcW w:w="5846" w:type="dxa"/>
          </w:tcPr>
          <w:p w:rsidR="00565E8F" w:rsidRPr="0090124B" w:rsidRDefault="00565E8F" w:rsidP="00B455EA">
            <w:pPr>
              <w:numPr>
                <w:ilvl w:val="0"/>
                <w:numId w:val="3"/>
              </w:numPr>
              <w:shd w:val="clear" w:color="auto" w:fill="FFFFFF"/>
              <w:autoSpaceDE w:val="0"/>
              <w:autoSpaceDN w:val="0"/>
              <w:adjustRightInd w:val="0"/>
              <w:spacing w:after="0"/>
              <w:jc w:val="both"/>
              <w:rPr>
                <w:rFonts w:eastAsia="Calibri" w:cstheme="minorHAnsi"/>
                <w:b/>
                <w:lang w:val="fr-FR"/>
              </w:rPr>
            </w:pPr>
            <w:r w:rsidRPr="0090124B">
              <w:rPr>
                <w:rFonts w:eastAsia="Calibri" w:cstheme="minorHAnsi"/>
                <w:b/>
                <w:lang w:val="fr-FR"/>
              </w:rPr>
              <w:t>Analyse de la situation du pays (CSA) relative à l’évaluation du risque aux Comores:</w:t>
            </w:r>
          </w:p>
          <w:p w:rsidR="00DA6FA2" w:rsidRPr="0090124B" w:rsidRDefault="00DA6FA2" w:rsidP="00F54999">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 xml:space="preserve">Liste des études/projets d'évaluation des risques, publications et rapports sur les évaluations des risques, sources de données (fournisseurs), données de base et intermédiaires, les organisations et institutions liées à l'évaluation </w:t>
            </w:r>
            <w:r w:rsidR="00565E8F" w:rsidRPr="0090124B">
              <w:rPr>
                <w:rFonts w:cstheme="minorHAnsi"/>
                <w:bCs/>
                <w:lang w:val="fr-FR"/>
              </w:rPr>
              <w:t xml:space="preserve">des risques ainsi que </w:t>
            </w:r>
            <w:r w:rsidRPr="0090124B">
              <w:rPr>
                <w:rFonts w:cstheme="minorHAnsi"/>
                <w:bCs/>
                <w:lang w:val="fr-FR"/>
              </w:rPr>
              <w:t>l'expertise et compétences professionnelles clés existantes ;</w:t>
            </w:r>
          </w:p>
          <w:p w:rsidR="00DA6FA2" w:rsidRPr="0090124B" w:rsidRDefault="00DA6FA2" w:rsidP="00F54999">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 xml:space="preserve">Liste des besoins et exigences de l’évaluation des risques ; </w:t>
            </w:r>
          </w:p>
          <w:p w:rsidR="00DA6FA2" w:rsidRPr="0090124B" w:rsidRDefault="00DA6FA2" w:rsidP="00F54999">
            <w:pPr>
              <w:numPr>
                <w:ilvl w:val="1"/>
                <w:numId w:val="3"/>
              </w:numPr>
              <w:shd w:val="clear" w:color="auto" w:fill="FFFFFF"/>
              <w:autoSpaceDE w:val="0"/>
              <w:autoSpaceDN w:val="0"/>
              <w:adjustRightInd w:val="0"/>
              <w:spacing w:after="0"/>
              <w:ind w:left="360" w:hanging="284"/>
              <w:jc w:val="both"/>
              <w:rPr>
                <w:rFonts w:cstheme="minorHAnsi"/>
                <w:bCs/>
                <w:lang w:val="fr-FR"/>
              </w:rPr>
            </w:pPr>
            <w:r w:rsidRPr="0090124B">
              <w:rPr>
                <w:rFonts w:cstheme="minorHAnsi"/>
                <w:bCs/>
                <w:lang w:val="fr-FR"/>
              </w:rPr>
              <w:t xml:space="preserve">Les institutions et organismes clés engagés dans la gestion des risques de catastrophe, en vue de l’évaluation nationale des risques; </w:t>
            </w:r>
          </w:p>
          <w:p w:rsidR="00DA6FA2" w:rsidRPr="0090124B" w:rsidRDefault="00DA6FA2" w:rsidP="00F54999">
            <w:pPr>
              <w:numPr>
                <w:ilvl w:val="1"/>
                <w:numId w:val="3"/>
              </w:numPr>
              <w:shd w:val="clear" w:color="auto" w:fill="FFFFFF"/>
              <w:autoSpaceDE w:val="0"/>
              <w:autoSpaceDN w:val="0"/>
              <w:adjustRightInd w:val="0"/>
              <w:spacing w:after="0"/>
              <w:ind w:left="360" w:hanging="284"/>
              <w:jc w:val="both"/>
              <w:rPr>
                <w:rFonts w:cstheme="minorHAnsi"/>
                <w:lang w:val="fr-FR"/>
              </w:rPr>
            </w:pPr>
            <w:r w:rsidRPr="0090124B">
              <w:rPr>
                <w:rFonts w:cstheme="minorHAnsi"/>
                <w:bCs/>
                <w:lang w:val="fr-FR"/>
              </w:rPr>
              <w:t>Recommandations pour la  mise en œuvre de l’évaluation nationale des risques et</w:t>
            </w:r>
            <w:r w:rsidRPr="0090124B">
              <w:rPr>
                <w:rFonts w:cstheme="minorHAnsi"/>
                <w:lang w:val="fr-FR"/>
              </w:rPr>
              <w:t xml:space="preserve"> la formulation d’une stratégie nationale de la gestion des risques de catastrophes.</w:t>
            </w:r>
          </w:p>
          <w:p w:rsidR="00DA6FA2" w:rsidRPr="0090124B" w:rsidRDefault="00565E8F" w:rsidP="00DA6FA2">
            <w:pPr>
              <w:shd w:val="clear" w:color="auto" w:fill="FFFFFF"/>
              <w:autoSpaceDE w:val="0"/>
              <w:autoSpaceDN w:val="0"/>
              <w:adjustRightInd w:val="0"/>
              <w:spacing w:after="0"/>
              <w:jc w:val="both"/>
              <w:rPr>
                <w:rFonts w:cstheme="minorHAnsi"/>
                <w:lang w:val="fr-FR"/>
              </w:rPr>
            </w:pPr>
            <w:r w:rsidRPr="0090124B">
              <w:rPr>
                <w:rFonts w:cstheme="minorHAnsi"/>
                <w:lang w:val="fr-FR"/>
              </w:rPr>
              <w:t>•</w:t>
            </w:r>
            <w:r w:rsidRPr="0090124B">
              <w:rPr>
                <w:rFonts w:cstheme="minorHAnsi"/>
                <w:lang w:val="fr-FR"/>
              </w:rPr>
              <w:tab/>
            </w:r>
            <w:r w:rsidRPr="0090124B">
              <w:rPr>
                <w:rFonts w:cstheme="minorHAnsi"/>
                <w:b/>
                <w:bCs/>
                <w:lang w:val="fr-FR"/>
              </w:rPr>
              <w:t>Cartographie d’exposition et des aléas</w:t>
            </w:r>
          </w:p>
          <w:p w:rsidR="00DA6FA2" w:rsidRPr="0090124B" w:rsidRDefault="00DA6FA2" w:rsidP="00F54999">
            <w:pPr>
              <w:numPr>
                <w:ilvl w:val="1"/>
                <w:numId w:val="3"/>
              </w:numPr>
              <w:shd w:val="clear" w:color="auto" w:fill="FFFFFF"/>
              <w:autoSpaceDE w:val="0"/>
              <w:autoSpaceDN w:val="0"/>
              <w:adjustRightInd w:val="0"/>
              <w:spacing w:after="0"/>
              <w:ind w:left="360" w:hanging="284"/>
              <w:jc w:val="both"/>
              <w:rPr>
                <w:rFonts w:cstheme="minorHAnsi"/>
                <w:lang w:val="fr-FR"/>
              </w:rPr>
            </w:pPr>
            <w:r w:rsidRPr="0090124B">
              <w:rPr>
                <w:rFonts w:cstheme="minorHAnsi"/>
                <w:lang w:val="fr-FR"/>
              </w:rPr>
              <w:t xml:space="preserve">Liste de 20 personnes dont 35% sont des femmes,  provenant du Centre d’Analyse et  de Traitement de </w:t>
            </w:r>
            <w:r w:rsidRPr="0090124B">
              <w:rPr>
                <w:rFonts w:cstheme="minorHAnsi"/>
                <w:bCs/>
                <w:lang w:val="fr-FR"/>
              </w:rPr>
              <w:t>l’Information</w:t>
            </w:r>
            <w:r w:rsidRPr="0090124B">
              <w:rPr>
                <w:rFonts w:cstheme="minorHAnsi"/>
                <w:lang w:val="fr-FR"/>
              </w:rPr>
              <w:t xml:space="preserve"> (CATI) de la DGSC, des Directions Régionales de la Sécurité Civile au  niveau des trois îles, de la Direction Générale de l'Environnement et des Forêts, de  l'Université des Comores, de la Direction Technique de la Météorologie, la Direction de l'information et des statistiques sanitaires, et du Commissariat de l'Education de Ngazidja  formées sur :</w:t>
            </w:r>
          </w:p>
          <w:p w:rsidR="00DA6FA2" w:rsidRPr="0090124B" w:rsidRDefault="00DA6FA2" w:rsidP="00B455EA">
            <w:pPr>
              <w:numPr>
                <w:ilvl w:val="0"/>
                <w:numId w:val="8"/>
              </w:numPr>
              <w:shd w:val="clear" w:color="auto" w:fill="FFFFFF"/>
              <w:autoSpaceDE w:val="0"/>
              <w:autoSpaceDN w:val="0"/>
              <w:adjustRightInd w:val="0"/>
              <w:spacing w:after="0"/>
              <w:rPr>
                <w:rFonts w:cstheme="minorHAnsi"/>
                <w:lang w:val="fr-FR"/>
              </w:rPr>
            </w:pPr>
            <w:r w:rsidRPr="0090124B">
              <w:rPr>
                <w:rFonts w:cstheme="minorHAnsi"/>
                <w:lang w:val="fr-FR"/>
              </w:rPr>
              <w:t>l’Introduction</w:t>
            </w:r>
            <w:r w:rsidR="00565E8F" w:rsidRPr="0090124B">
              <w:rPr>
                <w:rFonts w:cstheme="minorHAnsi"/>
                <w:lang w:val="fr-FR"/>
              </w:rPr>
              <w:t xml:space="preserve"> </w:t>
            </w:r>
            <w:r w:rsidRPr="0090124B">
              <w:rPr>
                <w:rFonts w:cstheme="minorHAnsi"/>
                <w:lang w:val="fr-FR"/>
              </w:rPr>
              <w:t xml:space="preserve"> aux </w:t>
            </w:r>
            <w:r w:rsidR="00565E8F" w:rsidRPr="0090124B">
              <w:rPr>
                <w:rFonts w:cstheme="minorHAnsi"/>
                <w:lang w:val="fr-FR"/>
              </w:rPr>
              <w:t xml:space="preserve">Systèmes d'information    </w:t>
            </w:r>
            <w:r w:rsidRPr="0090124B">
              <w:rPr>
                <w:rFonts w:cstheme="minorHAnsi"/>
                <w:lang w:val="fr-FR"/>
              </w:rPr>
              <w:t>Géographique ;</w:t>
            </w:r>
          </w:p>
          <w:p w:rsidR="00DA6FA2" w:rsidRPr="0090124B" w:rsidRDefault="00DA6FA2" w:rsidP="00B455EA">
            <w:pPr>
              <w:numPr>
                <w:ilvl w:val="0"/>
                <w:numId w:val="8"/>
              </w:numPr>
              <w:shd w:val="clear" w:color="auto" w:fill="FFFFFF"/>
              <w:autoSpaceDE w:val="0"/>
              <w:autoSpaceDN w:val="0"/>
              <w:adjustRightInd w:val="0"/>
              <w:spacing w:after="0"/>
              <w:rPr>
                <w:rFonts w:cstheme="minorHAnsi"/>
                <w:lang w:val="fr-FR"/>
              </w:rPr>
            </w:pPr>
            <w:r w:rsidRPr="0090124B">
              <w:rPr>
                <w:rFonts w:cstheme="minorHAnsi"/>
                <w:lang w:val="fr-FR"/>
              </w:rPr>
              <w:t>la Base de données géographiques et ;</w:t>
            </w:r>
          </w:p>
          <w:p w:rsidR="00DA6FA2" w:rsidRPr="0090124B" w:rsidRDefault="00DA6FA2" w:rsidP="00B455EA">
            <w:pPr>
              <w:numPr>
                <w:ilvl w:val="0"/>
                <w:numId w:val="8"/>
              </w:numPr>
              <w:shd w:val="clear" w:color="auto" w:fill="FFFFFF"/>
              <w:autoSpaceDE w:val="0"/>
              <w:autoSpaceDN w:val="0"/>
              <w:adjustRightInd w:val="0"/>
              <w:spacing w:after="0"/>
              <w:rPr>
                <w:rFonts w:cstheme="minorHAnsi"/>
                <w:lang w:val="fr-FR"/>
              </w:rPr>
            </w:pPr>
            <w:r w:rsidRPr="0090124B">
              <w:rPr>
                <w:rFonts w:cstheme="minorHAnsi"/>
                <w:lang w:val="fr-FR"/>
              </w:rPr>
              <w:t>l’élaboration des cartes des zones vulnérables aux aléas ;</w:t>
            </w:r>
          </w:p>
          <w:p w:rsidR="00DA6FA2" w:rsidRPr="0090124B" w:rsidRDefault="00DA6FA2" w:rsidP="00DA6FA2">
            <w:pPr>
              <w:shd w:val="clear" w:color="auto" w:fill="FFFFFF"/>
              <w:autoSpaceDE w:val="0"/>
              <w:autoSpaceDN w:val="0"/>
              <w:adjustRightInd w:val="0"/>
              <w:spacing w:after="0"/>
              <w:jc w:val="both"/>
              <w:rPr>
                <w:rFonts w:cstheme="minorHAnsi"/>
                <w:lang w:val="fr-FR"/>
              </w:rPr>
            </w:pPr>
          </w:p>
          <w:p w:rsidR="00DA6FA2" w:rsidRPr="0090124B" w:rsidRDefault="00DA6FA2" w:rsidP="00B455EA">
            <w:pPr>
              <w:numPr>
                <w:ilvl w:val="0"/>
                <w:numId w:val="7"/>
              </w:numPr>
              <w:shd w:val="clear" w:color="auto" w:fill="FFFFFF"/>
              <w:autoSpaceDE w:val="0"/>
              <w:autoSpaceDN w:val="0"/>
              <w:adjustRightInd w:val="0"/>
              <w:spacing w:after="0"/>
              <w:jc w:val="both"/>
              <w:rPr>
                <w:rFonts w:cstheme="minorHAnsi"/>
                <w:lang w:val="fr-FR"/>
              </w:rPr>
            </w:pPr>
            <w:r w:rsidRPr="0090124B">
              <w:rPr>
                <w:rFonts w:cstheme="minorHAnsi"/>
                <w:lang w:val="fr-FR"/>
              </w:rPr>
              <w:t xml:space="preserve">Base de  Données Géographiques de Référence Nationale hébergée la DGSC, prenant en compte plusieurs thèmes pour permettre à la Direction Générale de la Sécurité Civile de présenter à la Plateforme Nationale pour la Prévention et la Réduction des Risques de Catastrophes </w:t>
            </w:r>
            <w:r w:rsidRPr="0090124B">
              <w:rPr>
                <w:rFonts w:cstheme="minorHAnsi"/>
                <w:lang w:val="fr-FR"/>
              </w:rPr>
              <w:lastRenderedPageBreak/>
              <w:t>(PNPRRC), les rapports périodiques des activités relatives à la prévention et réduction des risques de catastrophes.</w:t>
            </w:r>
          </w:p>
          <w:p w:rsidR="00DA6FA2" w:rsidRPr="0090124B" w:rsidRDefault="00DA6FA2" w:rsidP="00DA6FA2">
            <w:pPr>
              <w:shd w:val="clear" w:color="auto" w:fill="FFFFFF"/>
              <w:autoSpaceDE w:val="0"/>
              <w:autoSpaceDN w:val="0"/>
              <w:adjustRightInd w:val="0"/>
              <w:spacing w:after="0"/>
              <w:jc w:val="both"/>
              <w:rPr>
                <w:rFonts w:cstheme="minorHAnsi"/>
                <w:lang w:val="fr-FR"/>
              </w:rPr>
            </w:pPr>
          </w:p>
          <w:p w:rsidR="00B32993" w:rsidRPr="0090124B" w:rsidRDefault="00DA6FA2" w:rsidP="00CE59C0">
            <w:pPr>
              <w:numPr>
                <w:ilvl w:val="1"/>
                <w:numId w:val="3"/>
              </w:numPr>
              <w:shd w:val="clear" w:color="auto" w:fill="FFFFFF"/>
              <w:autoSpaceDE w:val="0"/>
              <w:autoSpaceDN w:val="0"/>
              <w:adjustRightInd w:val="0"/>
              <w:spacing w:after="0"/>
              <w:ind w:left="360" w:hanging="284"/>
              <w:jc w:val="both"/>
              <w:rPr>
                <w:rFonts w:cstheme="minorHAnsi"/>
                <w:lang w:val="fr-FR"/>
              </w:rPr>
            </w:pPr>
            <w:r w:rsidRPr="0090124B">
              <w:rPr>
                <w:rFonts w:cstheme="minorHAnsi"/>
                <w:lang w:val="fr-FR"/>
              </w:rPr>
              <w:t xml:space="preserve">Cartographie à l’échelle 1/50 000 et à l’échelle 1/10 000, des </w:t>
            </w:r>
            <w:r w:rsidRPr="0090124B">
              <w:rPr>
                <w:rFonts w:cstheme="minorHAnsi"/>
                <w:bCs/>
                <w:lang w:val="fr-FR"/>
              </w:rPr>
              <w:t>zones</w:t>
            </w:r>
            <w:r w:rsidRPr="0090124B">
              <w:rPr>
                <w:rFonts w:cstheme="minorHAnsi"/>
                <w:lang w:val="fr-FR"/>
              </w:rPr>
              <w:t xml:space="preserve"> vulnérables aux inondations, éruptions volcaniques, cyclones, élaborée dans  des sites pilotes : Vouvouni, Singani et Moroni, pouvant servir de modèle pour co</w:t>
            </w:r>
            <w:r w:rsidR="006060DF" w:rsidRPr="0090124B">
              <w:rPr>
                <w:rFonts w:cstheme="minorHAnsi"/>
                <w:lang w:val="fr-FR"/>
              </w:rPr>
              <w:t>mpléter le</w:t>
            </w:r>
            <w:r w:rsidRPr="0090124B">
              <w:rPr>
                <w:rFonts w:cstheme="minorHAnsi"/>
                <w:lang w:val="fr-FR"/>
              </w:rPr>
              <w:t xml:space="preserve"> travail pour tout le territoire de l’Union des </w:t>
            </w:r>
            <w:r w:rsidR="00565E8F" w:rsidRPr="0090124B">
              <w:rPr>
                <w:rFonts w:cstheme="minorHAnsi"/>
                <w:lang w:val="fr-FR"/>
              </w:rPr>
              <w:t>Comores.</w:t>
            </w:r>
          </w:p>
        </w:tc>
      </w:tr>
      <w:tr w:rsidR="00653385" w:rsidRPr="0090124B" w:rsidTr="002B6A60">
        <w:tc>
          <w:tcPr>
            <w:tcW w:w="3510" w:type="dxa"/>
            <w:shd w:val="clear" w:color="auto" w:fill="FFCC00"/>
          </w:tcPr>
          <w:p w:rsidR="00D62753" w:rsidRPr="0090124B" w:rsidRDefault="007801A5" w:rsidP="007801A5">
            <w:pPr>
              <w:spacing w:after="0" w:line="240" w:lineRule="auto"/>
              <w:rPr>
                <w:rFonts w:eastAsia="Times New Roman" w:cstheme="minorHAnsi"/>
                <w:i/>
              </w:rPr>
            </w:pPr>
            <w:r w:rsidRPr="0090124B">
              <w:rPr>
                <w:rFonts w:eastAsia="Times New Roman" w:cstheme="minorHAnsi"/>
                <w:b/>
                <w:i/>
              </w:rPr>
              <w:lastRenderedPageBreak/>
              <w:t>Outcome 2:</w:t>
            </w:r>
            <w:r w:rsidRPr="0090124B">
              <w:rPr>
                <w:rFonts w:cstheme="minorHAnsi"/>
              </w:rPr>
              <w:t xml:space="preserve"> </w:t>
            </w:r>
            <w:r w:rsidRPr="0090124B">
              <w:rPr>
                <w:rFonts w:eastAsia="Times New Roman" w:cstheme="minorHAnsi"/>
                <w:i/>
              </w:rPr>
              <w:t>A DRR Policy and Formulation of a Natural Hazard Action Plan and Resource Mobilization Strategy drafted and discussed with key national and regional stakeholders</w:t>
            </w:r>
          </w:p>
        </w:tc>
        <w:tc>
          <w:tcPr>
            <w:tcW w:w="5846" w:type="dxa"/>
          </w:tcPr>
          <w:p w:rsidR="00300E80" w:rsidRPr="0090124B" w:rsidRDefault="00300E80" w:rsidP="00B455EA">
            <w:pPr>
              <w:pStyle w:val="Paragraphedeliste"/>
              <w:numPr>
                <w:ilvl w:val="0"/>
                <w:numId w:val="3"/>
              </w:numPr>
              <w:spacing w:after="240"/>
              <w:contextualSpacing w:val="0"/>
              <w:rPr>
                <w:rFonts w:cstheme="minorHAnsi"/>
                <w:b/>
                <w:lang w:val="fr-FR"/>
              </w:rPr>
            </w:pPr>
            <w:r w:rsidRPr="0090124B">
              <w:rPr>
                <w:rFonts w:cstheme="minorHAnsi"/>
                <w:b/>
                <w:lang w:val="fr-FR"/>
              </w:rPr>
              <w:t>Mise en place de la plateforme Nationale pour la prévention et la Réduction des Risques de Catastrophes(PNPRRC)</w:t>
            </w:r>
          </w:p>
          <w:p w:rsidR="00300E80" w:rsidRPr="0090124B" w:rsidRDefault="00300E80" w:rsidP="00B455EA">
            <w:pPr>
              <w:numPr>
                <w:ilvl w:val="1"/>
                <w:numId w:val="3"/>
              </w:numPr>
              <w:shd w:val="clear" w:color="auto" w:fill="FFFFFF"/>
              <w:autoSpaceDE w:val="0"/>
              <w:autoSpaceDN w:val="0"/>
              <w:adjustRightInd w:val="0"/>
              <w:spacing w:after="0"/>
              <w:jc w:val="both"/>
              <w:rPr>
                <w:rFonts w:cstheme="minorHAnsi"/>
                <w:lang w:val="fr-FR"/>
              </w:rPr>
            </w:pPr>
            <w:r w:rsidRPr="0090124B">
              <w:rPr>
                <w:rFonts w:cstheme="minorHAnsi"/>
                <w:lang w:val="fr-FR"/>
              </w:rPr>
              <w:t xml:space="preserve">le pays dispose </w:t>
            </w:r>
            <w:r w:rsidR="005308A8" w:rsidRPr="0090124B">
              <w:rPr>
                <w:rFonts w:cstheme="minorHAnsi"/>
                <w:lang w:val="fr-FR"/>
              </w:rPr>
              <w:t>une</w:t>
            </w:r>
            <w:r w:rsidRPr="0090124B">
              <w:rPr>
                <w:rFonts w:cstheme="minorHAnsi"/>
                <w:lang w:val="fr-FR"/>
              </w:rPr>
              <w:t xml:space="preserve"> organisation multisectorielle qui œuvre en faveur de Prévention et Réduction des Risque de Ca</w:t>
            </w:r>
            <w:r w:rsidRPr="0090124B">
              <w:rPr>
                <w:rFonts w:cstheme="minorHAnsi"/>
                <w:bCs/>
                <w:lang w:val="fr-FR"/>
              </w:rPr>
              <w:t>tastrophe</w:t>
            </w:r>
            <w:r w:rsidRPr="0090124B">
              <w:rPr>
                <w:rFonts w:cstheme="minorHAnsi"/>
                <w:lang w:val="fr-FR"/>
              </w:rPr>
              <w:t xml:space="preserve"> ; </w:t>
            </w:r>
          </w:p>
          <w:p w:rsidR="005308A8" w:rsidRPr="0090124B" w:rsidRDefault="005308A8" w:rsidP="00B455EA">
            <w:pPr>
              <w:numPr>
                <w:ilvl w:val="1"/>
                <w:numId w:val="3"/>
              </w:numPr>
              <w:shd w:val="clear" w:color="auto" w:fill="FFFFFF"/>
              <w:autoSpaceDE w:val="0"/>
              <w:autoSpaceDN w:val="0"/>
              <w:adjustRightInd w:val="0"/>
              <w:spacing w:after="0"/>
              <w:jc w:val="both"/>
              <w:rPr>
                <w:rFonts w:cstheme="minorHAnsi"/>
                <w:lang w:val="fr-FR"/>
              </w:rPr>
            </w:pPr>
            <w:r w:rsidRPr="0090124B">
              <w:rPr>
                <w:rFonts w:cstheme="minorHAnsi"/>
                <w:lang w:val="fr-FR"/>
              </w:rPr>
              <w:t>les membres de la plateforme nationales  ont une bonne connaissance sur :</w:t>
            </w:r>
          </w:p>
          <w:p w:rsidR="005308A8" w:rsidRPr="0090124B" w:rsidRDefault="005308A8" w:rsidP="00B455EA">
            <w:pPr>
              <w:numPr>
                <w:ilvl w:val="0"/>
                <w:numId w:val="8"/>
              </w:numPr>
              <w:shd w:val="clear" w:color="auto" w:fill="FFFFFF"/>
              <w:autoSpaceDE w:val="0"/>
              <w:autoSpaceDN w:val="0"/>
              <w:adjustRightInd w:val="0"/>
              <w:spacing w:after="0"/>
              <w:rPr>
                <w:rFonts w:cstheme="minorHAnsi"/>
                <w:lang w:val="fr-FR"/>
              </w:rPr>
            </w:pPr>
            <w:r w:rsidRPr="0090124B">
              <w:rPr>
                <w:rFonts w:cstheme="minorHAnsi"/>
                <w:lang w:val="fr-FR"/>
              </w:rPr>
              <w:t>les mécanismes et outils relatifs à la Réduction des Risques de Catastrophe ;</w:t>
            </w:r>
          </w:p>
          <w:p w:rsidR="005308A8" w:rsidRPr="0090124B" w:rsidRDefault="00056867" w:rsidP="00B455EA">
            <w:pPr>
              <w:numPr>
                <w:ilvl w:val="0"/>
                <w:numId w:val="8"/>
              </w:numPr>
              <w:shd w:val="clear" w:color="auto" w:fill="FFFFFF"/>
              <w:autoSpaceDE w:val="0"/>
              <w:autoSpaceDN w:val="0"/>
              <w:adjustRightInd w:val="0"/>
              <w:spacing w:after="0"/>
              <w:rPr>
                <w:rFonts w:cstheme="minorHAnsi"/>
                <w:lang w:val="fr-FR"/>
              </w:rPr>
            </w:pPr>
            <w:r w:rsidRPr="0090124B">
              <w:rPr>
                <w:rFonts w:cstheme="minorHAnsi"/>
                <w:lang w:val="fr-FR"/>
              </w:rPr>
              <w:t>le</w:t>
            </w:r>
            <w:r w:rsidR="005308A8" w:rsidRPr="0090124B">
              <w:rPr>
                <w:rFonts w:cstheme="minorHAnsi"/>
                <w:lang w:val="fr-FR"/>
              </w:rPr>
              <w:t xml:space="preserve"> rôle de la Plateforme nationale dans le processus national de Réduction des Risques de  Catastrophes</w:t>
            </w:r>
          </w:p>
          <w:p w:rsidR="005308A8" w:rsidRPr="0090124B" w:rsidRDefault="005308A8" w:rsidP="00B455EA">
            <w:pPr>
              <w:numPr>
                <w:ilvl w:val="0"/>
                <w:numId w:val="8"/>
              </w:numPr>
              <w:shd w:val="clear" w:color="auto" w:fill="FFFFFF"/>
              <w:autoSpaceDE w:val="0"/>
              <w:autoSpaceDN w:val="0"/>
              <w:adjustRightInd w:val="0"/>
              <w:spacing w:after="0"/>
              <w:rPr>
                <w:rFonts w:cstheme="minorHAnsi"/>
                <w:lang w:val="fr-FR"/>
              </w:rPr>
            </w:pPr>
            <w:r w:rsidRPr="0090124B">
              <w:rPr>
                <w:rFonts w:cstheme="minorHAnsi"/>
                <w:lang w:val="fr-FR"/>
              </w:rPr>
              <w:t>la Campagne Mondiale pour la Réduction des Catastrophes ainsi que ses outils et opportunités pour rendre les communes plus résilientes</w:t>
            </w:r>
            <w:r w:rsidR="00056867" w:rsidRPr="0090124B">
              <w:rPr>
                <w:rFonts w:cstheme="minorHAnsi"/>
                <w:lang w:val="fr-FR"/>
              </w:rPr>
              <w:t>.</w:t>
            </w:r>
          </w:p>
          <w:p w:rsidR="00056867" w:rsidRPr="0090124B" w:rsidRDefault="00056867" w:rsidP="00056867">
            <w:pPr>
              <w:shd w:val="clear" w:color="auto" w:fill="FFFFFF"/>
              <w:autoSpaceDE w:val="0"/>
              <w:autoSpaceDN w:val="0"/>
              <w:adjustRightInd w:val="0"/>
              <w:spacing w:after="0"/>
              <w:ind w:left="644"/>
              <w:rPr>
                <w:rFonts w:cstheme="minorHAnsi"/>
                <w:lang w:val="fr-FR"/>
              </w:rPr>
            </w:pPr>
          </w:p>
          <w:p w:rsidR="00056867" w:rsidRPr="0090124B" w:rsidRDefault="00056867" w:rsidP="00B455EA">
            <w:pPr>
              <w:pStyle w:val="Paragraphedeliste"/>
              <w:numPr>
                <w:ilvl w:val="0"/>
                <w:numId w:val="3"/>
              </w:numPr>
              <w:spacing w:after="240"/>
              <w:contextualSpacing w:val="0"/>
              <w:rPr>
                <w:rFonts w:cstheme="minorHAnsi"/>
                <w:b/>
                <w:lang w:val="fr-FR"/>
              </w:rPr>
            </w:pPr>
            <w:r w:rsidRPr="0090124B">
              <w:rPr>
                <w:rFonts w:cstheme="minorHAnsi"/>
                <w:b/>
                <w:lang w:val="fr-FR"/>
              </w:rPr>
              <w:t>Appui à  la préparation de la consultation nationale sur le cadre d’action post-Hyogo 2015</w:t>
            </w:r>
          </w:p>
          <w:p w:rsidR="00056867" w:rsidRPr="0090124B" w:rsidRDefault="00056867" w:rsidP="00B455EA">
            <w:pPr>
              <w:numPr>
                <w:ilvl w:val="1"/>
                <w:numId w:val="3"/>
              </w:numPr>
              <w:shd w:val="clear" w:color="auto" w:fill="FFFFFF"/>
              <w:autoSpaceDE w:val="0"/>
              <w:autoSpaceDN w:val="0"/>
              <w:adjustRightInd w:val="0"/>
              <w:spacing w:after="0"/>
              <w:jc w:val="both"/>
              <w:rPr>
                <w:rFonts w:cstheme="minorHAnsi"/>
                <w:lang w:val="fr-FR"/>
              </w:rPr>
            </w:pPr>
            <w:r w:rsidRPr="0090124B">
              <w:rPr>
                <w:rFonts w:cstheme="minorHAnsi"/>
                <w:lang w:val="fr-FR"/>
              </w:rPr>
              <w:t>Les acteurs clés de la Réduction des Risques de catastrophe</w:t>
            </w:r>
            <w:r w:rsidR="003573F9" w:rsidRPr="0090124B">
              <w:rPr>
                <w:rFonts w:cstheme="minorHAnsi"/>
                <w:lang w:val="fr-FR"/>
              </w:rPr>
              <w:t xml:space="preserve"> ont adopté </w:t>
            </w:r>
            <w:r w:rsidRPr="0090124B">
              <w:rPr>
                <w:rFonts w:cstheme="minorHAnsi"/>
                <w:lang w:val="fr-FR"/>
              </w:rPr>
              <w:t xml:space="preserve"> la vision du pays par rapport au  Cadre </w:t>
            </w:r>
            <w:r w:rsidRPr="0090124B">
              <w:rPr>
                <w:rFonts w:cstheme="minorHAnsi"/>
                <w:bCs/>
                <w:lang w:val="fr-FR"/>
              </w:rPr>
              <w:t>d’Action</w:t>
            </w:r>
            <w:r w:rsidRPr="0090124B">
              <w:rPr>
                <w:rFonts w:cstheme="minorHAnsi"/>
                <w:lang w:val="fr-FR"/>
              </w:rPr>
              <w:t xml:space="preserve"> post Hyogo-2015 pour la mise en œuvre des cinq (5) priorités dudit Cadre d’Action suivant  4 axes prioritaires qui </w:t>
            </w:r>
            <w:r w:rsidR="003573F9" w:rsidRPr="0090124B">
              <w:rPr>
                <w:rFonts w:cstheme="minorHAnsi"/>
                <w:lang w:val="fr-FR"/>
              </w:rPr>
              <w:t>ont servi</w:t>
            </w:r>
            <w:r w:rsidRPr="0090124B">
              <w:rPr>
                <w:rFonts w:cstheme="minorHAnsi"/>
                <w:lang w:val="fr-FR"/>
              </w:rPr>
              <w:t xml:space="preserve"> de base de référence po</w:t>
            </w:r>
            <w:r w:rsidR="003573F9" w:rsidRPr="0090124B">
              <w:rPr>
                <w:rFonts w:cstheme="minorHAnsi"/>
                <w:lang w:val="fr-FR"/>
              </w:rPr>
              <w:t>ur l’élaboration de la  Stratégie N</w:t>
            </w:r>
            <w:r w:rsidRPr="0090124B">
              <w:rPr>
                <w:rFonts w:cstheme="minorHAnsi"/>
                <w:lang w:val="fr-FR"/>
              </w:rPr>
              <w:t xml:space="preserve">ationale </w:t>
            </w:r>
            <w:r w:rsidR="003573F9" w:rsidRPr="0090124B">
              <w:rPr>
                <w:rFonts w:cstheme="minorHAnsi"/>
                <w:lang w:val="fr-FR"/>
              </w:rPr>
              <w:t xml:space="preserve"> de Prévention  et Réduction des Risque de </w:t>
            </w:r>
            <w:r w:rsidRPr="0090124B">
              <w:rPr>
                <w:rFonts w:cstheme="minorHAnsi"/>
                <w:lang w:val="fr-FR"/>
              </w:rPr>
              <w:t xml:space="preserve"> catastrophes.  </w:t>
            </w:r>
          </w:p>
          <w:p w:rsidR="00C44D12" w:rsidRPr="0090124B" w:rsidRDefault="00C44D12" w:rsidP="00C44D12">
            <w:pPr>
              <w:shd w:val="clear" w:color="auto" w:fill="FFFFFF"/>
              <w:autoSpaceDE w:val="0"/>
              <w:autoSpaceDN w:val="0"/>
              <w:adjustRightInd w:val="0"/>
              <w:spacing w:after="0"/>
              <w:ind w:left="434"/>
              <w:jc w:val="both"/>
              <w:rPr>
                <w:rFonts w:cstheme="minorHAnsi"/>
                <w:lang w:val="fr-FR"/>
              </w:rPr>
            </w:pPr>
          </w:p>
          <w:p w:rsidR="00C44D12" w:rsidRPr="0090124B" w:rsidRDefault="00C44D12" w:rsidP="00B455EA">
            <w:pPr>
              <w:numPr>
                <w:ilvl w:val="0"/>
                <w:numId w:val="3"/>
              </w:numPr>
              <w:shd w:val="clear" w:color="auto" w:fill="FFFFFF"/>
              <w:autoSpaceDE w:val="0"/>
              <w:autoSpaceDN w:val="0"/>
              <w:adjustRightInd w:val="0"/>
              <w:spacing w:after="0"/>
              <w:jc w:val="both"/>
              <w:rPr>
                <w:rFonts w:cstheme="minorHAnsi"/>
                <w:lang w:val="fr-FR"/>
              </w:rPr>
            </w:pPr>
            <w:r w:rsidRPr="0090124B">
              <w:rPr>
                <w:rFonts w:eastAsia="Calibri" w:cstheme="minorHAnsi"/>
                <w:b/>
                <w:lang w:val="fr-FR"/>
              </w:rPr>
              <w:t>Elaboration</w:t>
            </w:r>
            <w:r w:rsidRPr="0090124B">
              <w:rPr>
                <w:rFonts w:cstheme="minorHAnsi"/>
                <w:b/>
                <w:bCs/>
                <w:lang w:val="fr-FR"/>
              </w:rPr>
              <w:t xml:space="preserve"> de la stratégie nationale pour la Réduction des risques et des catastrophes (SNRRC)</w:t>
            </w:r>
          </w:p>
          <w:p w:rsidR="00056867" w:rsidRPr="0090124B" w:rsidRDefault="00056867" w:rsidP="003573F9">
            <w:pPr>
              <w:shd w:val="clear" w:color="auto" w:fill="FFFFFF"/>
              <w:autoSpaceDE w:val="0"/>
              <w:autoSpaceDN w:val="0"/>
              <w:adjustRightInd w:val="0"/>
              <w:spacing w:after="0"/>
              <w:jc w:val="both"/>
              <w:rPr>
                <w:rFonts w:cstheme="minorHAnsi"/>
                <w:lang w:val="fr-FR"/>
              </w:rPr>
            </w:pPr>
          </w:p>
          <w:p w:rsidR="00C44D12" w:rsidRPr="0090124B" w:rsidRDefault="00C44D12" w:rsidP="00B455EA">
            <w:pPr>
              <w:numPr>
                <w:ilvl w:val="1"/>
                <w:numId w:val="3"/>
              </w:numPr>
              <w:shd w:val="clear" w:color="auto" w:fill="FFFFFF"/>
              <w:autoSpaceDE w:val="0"/>
              <w:autoSpaceDN w:val="0"/>
              <w:adjustRightInd w:val="0"/>
              <w:spacing w:after="0"/>
              <w:jc w:val="both"/>
              <w:rPr>
                <w:rFonts w:cstheme="minorHAnsi"/>
                <w:lang w:val="fr-FR"/>
              </w:rPr>
            </w:pPr>
            <w:r w:rsidRPr="0090124B">
              <w:rPr>
                <w:rFonts w:cstheme="minorHAnsi"/>
                <w:lang w:val="fr-FR"/>
              </w:rPr>
              <w:t>une vision du pays pour la réduction des risques de catastrophes ;</w:t>
            </w:r>
          </w:p>
          <w:p w:rsidR="00C44D12" w:rsidRPr="0090124B" w:rsidRDefault="00C44D12" w:rsidP="00B455EA">
            <w:pPr>
              <w:numPr>
                <w:ilvl w:val="1"/>
                <w:numId w:val="3"/>
              </w:numPr>
              <w:shd w:val="clear" w:color="auto" w:fill="FFFFFF"/>
              <w:autoSpaceDE w:val="0"/>
              <w:autoSpaceDN w:val="0"/>
              <w:adjustRightInd w:val="0"/>
              <w:spacing w:after="0"/>
              <w:jc w:val="both"/>
              <w:rPr>
                <w:rFonts w:cstheme="minorHAnsi"/>
                <w:lang w:val="fr-FR"/>
              </w:rPr>
            </w:pPr>
            <w:r w:rsidRPr="0090124B">
              <w:rPr>
                <w:rFonts w:cstheme="minorHAnsi"/>
                <w:lang w:val="fr-FR"/>
              </w:rPr>
              <w:lastRenderedPageBreak/>
              <w:t>une stratégie pour la réalisation de cette vision ;</w:t>
            </w:r>
          </w:p>
          <w:p w:rsidR="00C44D12" w:rsidRPr="0090124B" w:rsidRDefault="00C44D12" w:rsidP="00B455EA">
            <w:pPr>
              <w:numPr>
                <w:ilvl w:val="1"/>
                <w:numId w:val="3"/>
              </w:numPr>
              <w:shd w:val="clear" w:color="auto" w:fill="FFFFFF"/>
              <w:autoSpaceDE w:val="0"/>
              <w:autoSpaceDN w:val="0"/>
              <w:adjustRightInd w:val="0"/>
              <w:spacing w:after="0"/>
              <w:jc w:val="both"/>
              <w:rPr>
                <w:rFonts w:cstheme="minorHAnsi"/>
                <w:lang w:val="fr-FR"/>
              </w:rPr>
            </w:pPr>
            <w:r w:rsidRPr="0090124B">
              <w:rPr>
                <w:rFonts w:cstheme="minorHAnsi"/>
                <w:lang w:val="fr-FR"/>
              </w:rPr>
              <w:t>un plan d’action pour la mise en œuvre de la stratégie incluant un cadre de suivi-évaluation ;</w:t>
            </w:r>
          </w:p>
          <w:p w:rsidR="00AA7232" w:rsidRPr="0090124B" w:rsidRDefault="00C44D12" w:rsidP="00B455EA">
            <w:pPr>
              <w:numPr>
                <w:ilvl w:val="1"/>
                <w:numId w:val="3"/>
              </w:numPr>
              <w:shd w:val="clear" w:color="auto" w:fill="FFFFFF"/>
              <w:autoSpaceDE w:val="0"/>
              <w:autoSpaceDN w:val="0"/>
              <w:adjustRightInd w:val="0"/>
              <w:spacing w:after="0"/>
              <w:jc w:val="both"/>
              <w:rPr>
                <w:rFonts w:cstheme="minorHAnsi"/>
                <w:lang w:val="fr-FR"/>
              </w:rPr>
            </w:pPr>
            <w:r w:rsidRPr="0090124B">
              <w:rPr>
                <w:rFonts w:cstheme="minorHAnsi"/>
                <w:lang w:val="fr-FR"/>
              </w:rPr>
              <w:t>un plan de renforcement des capacités des acteurs étatiques et non étatiques impliqués dans la gestion  des risques des catastrophes,  pour la mise en œuvre du plan d’action.</w:t>
            </w:r>
          </w:p>
        </w:tc>
      </w:tr>
      <w:tr w:rsidR="00653385" w:rsidRPr="0090124B" w:rsidTr="00842801">
        <w:trPr>
          <w:trHeight w:val="1005"/>
        </w:trPr>
        <w:tc>
          <w:tcPr>
            <w:tcW w:w="3510" w:type="dxa"/>
            <w:shd w:val="clear" w:color="auto" w:fill="FFCC00"/>
          </w:tcPr>
          <w:p w:rsidR="00492A08" w:rsidRPr="0090124B" w:rsidRDefault="00492A08" w:rsidP="007801A5">
            <w:pPr>
              <w:spacing w:after="0" w:line="240" w:lineRule="auto"/>
              <w:rPr>
                <w:rFonts w:eastAsia="Times New Roman" w:cstheme="minorHAnsi"/>
                <w:i/>
              </w:rPr>
            </w:pPr>
            <w:r w:rsidRPr="0090124B">
              <w:rPr>
                <w:rFonts w:eastAsia="Times New Roman" w:cstheme="minorHAnsi"/>
                <w:b/>
                <w:i/>
              </w:rPr>
              <w:lastRenderedPageBreak/>
              <w:t>Outcome 3</w:t>
            </w:r>
            <w:r w:rsidR="007801A5" w:rsidRPr="0090124B">
              <w:rPr>
                <w:rFonts w:eastAsia="Times New Roman" w:cstheme="minorHAnsi"/>
                <w:b/>
                <w:i/>
              </w:rPr>
              <w:t>:</w:t>
            </w:r>
            <w:r w:rsidR="007801A5" w:rsidRPr="0090124B">
              <w:rPr>
                <w:rFonts w:cstheme="minorHAnsi"/>
              </w:rPr>
              <w:t xml:space="preserve"> </w:t>
            </w:r>
            <w:r w:rsidR="007801A5" w:rsidRPr="0090124B">
              <w:rPr>
                <w:rFonts w:eastAsia="Times New Roman" w:cstheme="minorHAnsi"/>
                <w:i/>
              </w:rPr>
              <w:t>A local contingency planning methodology is established, owned and used as a daily tool by selected local communities</w:t>
            </w:r>
          </w:p>
        </w:tc>
        <w:tc>
          <w:tcPr>
            <w:tcW w:w="5846" w:type="dxa"/>
          </w:tcPr>
          <w:p w:rsidR="00E71895" w:rsidRPr="0090124B" w:rsidRDefault="00E71895" w:rsidP="00B455EA">
            <w:pPr>
              <w:pStyle w:val="Paragraphedeliste"/>
              <w:numPr>
                <w:ilvl w:val="0"/>
                <w:numId w:val="3"/>
              </w:numPr>
              <w:rPr>
                <w:rFonts w:cstheme="minorHAnsi"/>
                <w:b/>
                <w:bCs/>
                <w:lang w:val="fr-FR"/>
              </w:rPr>
            </w:pPr>
            <w:r w:rsidRPr="0090124B">
              <w:rPr>
                <w:rFonts w:cstheme="minorHAnsi"/>
                <w:b/>
                <w:bCs/>
                <w:lang w:val="fr-FR"/>
              </w:rPr>
              <w:t>Réactualisation et vulgarisation du Plan de Contingence national</w:t>
            </w:r>
          </w:p>
          <w:p w:rsidR="006B6617" w:rsidRPr="0090124B" w:rsidRDefault="00E71895" w:rsidP="00B455EA">
            <w:pPr>
              <w:numPr>
                <w:ilvl w:val="1"/>
                <w:numId w:val="3"/>
              </w:numPr>
              <w:shd w:val="clear" w:color="auto" w:fill="FFFFFF"/>
              <w:autoSpaceDE w:val="0"/>
              <w:autoSpaceDN w:val="0"/>
              <w:adjustRightInd w:val="0"/>
              <w:spacing w:after="0"/>
              <w:jc w:val="both"/>
              <w:rPr>
                <w:rFonts w:cstheme="minorHAnsi"/>
                <w:lang w:val="fr-FR"/>
              </w:rPr>
            </w:pPr>
            <w:r w:rsidRPr="0090124B">
              <w:rPr>
                <w:rFonts w:cstheme="minorHAnsi"/>
                <w:lang w:val="fr-FR"/>
              </w:rPr>
              <w:t>41 personnes issues des différents secteurs de la rép</w:t>
            </w:r>
            <w:r w:rsidR="006B6617" w:rsidRPr="0090124B">
              <w:rPr>
                <w:rFonts w:cstheme="minorHAnsi"/>
                <w:lang w:val="fr-FR"/>
              </w:rPr>
              <w:t xml:space="preserve">onse aux urgences </w:t>
            </w:r>
            <w:r w:rsidR="009E01CC" w:rsidRPr="0090124B">
              <w:rPr>
                <w:rFonts w:cstheme="minorHAnsi"/>
                <w:lang w:val="fr-FR"/>
              </w:rPr>
              <w:t>sont outillés sur</w:t>
            </w:r>
            <w:r w:rsidR="009E01CC" w:rsidRPr="0090124B">
              <w:rPr>
                <w:rFonts w:cstheme="minorHAnsi"/>
                <w:iCs/>
                <w:lang w:val="fr-FR"/>
              </w:rPr>
              <w:t xml:space="preserve"> les méthodologies</w:t>
            </w:r>
            <w:r w:rsidR="009E01CC" w:rsidRPr="0090124B">
              <w:rPr>
                <w:rFonts w:cstheme="minorHAnsi"/>
                <w:lang w:val="fr-FR"/>
              </w:rPr>
              <w:t xml:space="preserve"> de réactualisation du Plan de contingence National  et mettent à jour le Plan national de contingence sur la base de :</w:t>
            </w:r>
          </w:p>
          <w:p w:rsidR="006B6617" w:rsidRPr="0090124B" w:rsidRDefault="006B6617" w:rsidP="009E01CC">
            <w:pPr>
              <w:shd w:val="clear" w:color="auto" w:fill="FFFFFF"/>
              <w:autoSpaceDE w:val="0"/>
              <w:autoSpaceDN w:val="0"/>
              <w:adjustRightInd w:val="0"/>
              <w:spacing w:after="0"/>
              <w:ind w:left="644"/>
              <w:rPr>
                <w:rFonts w:cstheme="minorHAnsi"/>
                <w:lang w:val="fr-FR"/>
              </w:rPr>
            </w:pPr>
            <w:r w:rsidRPr="0090124B">
              <w:rPr>
                <w:rFonts w:cstheme="minorHAnsi"/>
                <w:lang w:val="fr-FR"/>
              </w:rPr>
              <w:t xml:space="preserve"> priorisation des  aléas spécifiques au pays ;</w:t>
            </w:r>
          </w:p>
          <w:p w:rsidR="006B6617" w:rsidRPr="0090124B" w:rsidRDefault="006B6617" w:rsidP="00B455EA">
            <w:pPr>
              <w:numPr>
                <w:ilvl w:val="0"/>
                <w:numId w:val="8"/>
              </w:numPr>
              <w:shd w:val="clear" w:color="auto" w:fill="FFFFFF"/>
              <w:autoSpaceDE w:val="0"/>
              <w:autoSpaceDN w:val="0"/>
              <w:adjustRightInd w:val="0"/>
              <w:spacing w:after="0"/>
              <w:rPr>
                <w:rFonts w:cstheme="minorHAnsi"/>
                <w:lang w:val="fr-FR"/>
              </w:rPr>
            </w:pPr>
            <w:r w:rsidRPr="0090124B">
              <w:rPr>
                <w:rFonts w:cstheme="minorHAnsi"/>
                <w:lang w:val="fr-FR"/>
              </w:rPr>
              <w:t>identification des  forces et les faiblesses par rapports aux inondations d’avril 2012;</w:t>
            </w:r>
          </w:p>
          <w:p w:rsidR="006B6617" w:rsidRPr="0090124B" w:rsidRDefault="006B6617" w:rsidP="00B455EA">
            <w:pPr>
              <w:numPr>
                <w:ilvl w:val="0"/>
                <w:numId w:val="8"/>
              </w:numPr>
              <w:shd w:val="clear" w:color="auto" w:fill="FFFFFF"/>
              <w:autoSpaceDE w:val="0"/>
              <w:autoSpaceDN w:val="0"/>
              <w:adjustRightInd w:val="0"/>
              <w:spacing w:after="0"/>
              <w:rPr>
                <w:rFonts w:cstheme="minorHAnsi"/>
                <w:lang w:val="fr-FR"/>
              </w:rPr>
            </w:pPr>
            <w:r w:rsidRPr="0090124B">
              <w:rPr>
                <w:rFonts w:cstheme="minorHAnsi"/>
                <w:lang w:val="fr-FR"/>
              </w:rPr>
              <w:t xml:space="preserve"> mise en place  des  mécanismes de déclanchement de l’alerte ;</w:t>
            </w:r>
          </w:p>
          <w:p w:rsidR="006B6617" w:rsidRPr="0090124B" w:rsidRDefault="006B6617" w:rsidP="00B455EA">
            <w:pPr>
              <w:numPr>
                <w:ilvl w:val="0"/>
                <w:numId w:val="8"/>
              </w:numPr>
              <w:shd w:val="clear" w:color="auto" w:fill="FFFFFF"/>
              <w:autoSpaceDE w:val="0"/>
              <w:autoSpaceDN w:val="0"/>
              <w:adjustRightInd w:val="0"/>
              <w:spacing w:after="0"/>
              <w:rPr>
                <w:rFonts w:cstheme="minorHAnsi"/>
                <w:lang w:val="fr-FR"/>
              </w:rPr>
            </w:pPr>
            <w:r w:rsidRPr="0090124B">
              <w:rPr>
                <w:rFonts w:cstheme="minorHAnsi"/>
                <w:lang w:val="fr-FR"/>
              </w:rPr>
              <w:t>élaboration des plans sectoriels définissant les tâches et responsabilités des différents secteurs de la réponse ;</w:t>
            </w:r>
          </w:p>
          <w:p w:rsidR="00E71895" w:rsidRPr="0090124B" w:rsidRDefault="006B6617" w:rsidP="00B455EA">
            <w:pPr>
              <w:numPr>
                <w:ilvl w:val="0"/>
                <w:numId w:val="8"/>
              </w:numPr>
              <w:shd w:val="clear" w:color="auto" w:fill="FFFFFF"/>
              <w:autoSpaceDE w:val="0"/>
              <w:autoSpaceDN w:val="0"/>
              <w:adjustRightInd w:val="0"/>
              <w:spacing w:after="0"/>
              <w:rPr>
                <w:rFonts w:cstheme="minorHAnsi"/>
                <w:lang w:val="fr-FR"/>
              </w:rPr>
            </w:pPr>
            <w:r w:rsidRPr="0090124B">
              <w:rPr>
                <w:rFonts w:cstheme="minorHAnsi"/>
                <w:lang w:val="fr-FR"/>
              </w:rPr>
              <w:t>mise en place d’un dispositif de coordination au niveau  nationale.</w:t>
            </w:r>
          </w:p>
          <w:p w:rsidR="009E01CC" w:rsidRPr="0090124B" w:rsidRDefault="009E01CC" w:rsidP="00B455EA">
            <w:pPr>
              <w:pStyle w:val="Paragraphedeliste"/>
              <w:numPr>
                <w:ilvl w:val="0"/>
                <w:numId w:val="3"/>
              </w:numPr>
              <w:shd w:val="clear" w:color="auto" w:fill="FFFFFF"/>
              <w:autoSpaceDE w:val="0"/>
              <w:autoSpaceDN w:val="0"/>
              <w:adjustRightInd w:val="0"/>
              <w:spacing w:after="0"/>
              <w:contextualSpacing w:val="0"/>
              <w:jc w:val="both"/>
              <w:rPr>
                <w:rFonts w:cstheme="minorHAnsi"/>
                <w:b/>
                <w:bCs/>
                <w:lang w:val="fr-FR"/>
              </w:rPr>
            </w:pPr>
            <w:r w:rsidRPr="0090124B">
              <w:rPr>
                <w:rFonts w:cstheme="minorHAnsi"/>
                <w:b/>
                <w:bCs/>
                <w:lang w:val="fr-FR"/>
              </w:rPr>
              <w:t>Elaboration des plans d’organisation de secours (Plan ORSEC) au niveau de chaque île</w:t>
            </w:r>
          </w:p>
          <w:p w:rsidR="00AE02A4" w:rsidRPr="0090124B" w:rsidRDefault="00341001" w:rsidP="00DA718C">
            <w:pPr>
              <w:numPr>
                <w:ilvl w:val="1"/>
                <w:numId w:val="3"/>
              </w:numPr>
              <w:shd w:val="clear" w:color="auto" w:fill="FFFFFF"/>
              <w:autoSpaceDE w:val="0"/>
              <w:autoSpaceDN w:val="0"/>
              <w:adjustRightInd w:val="0"/>
              <w:spacing w:after="0"/>
              <w:jc w:val="both"/>
              <w:rPr>
                <w:rFonts w:cstheme="minorHAnsi"/>
                <w:lang w:val="fr-FR"/>
              </w:rPr>
            </w:pPr>
            <w:r w:rsidRPr="0090124B">
              <w:rPr>
                <w:rFonts w:cstheme="minorHAnsi"/>
                <w:lang w:val="fr-FR"/>
              </w:rPr>
              <w:t>Renforcement</w:t>
            </w:r>
            <w:r w:rsidRPr="0090124B">
              <w:rPr>
                <w:rFonts w:cstheme="minorHAnsi"/>
                <w:bCs/>
                <w:lang w:val="fr-FR"/>
              </w:rPr>
              <w:t xml:space="preserve"> du dispositif in</w:t>
            </w:r>
            <w:r w:rsidR="00E14BBE" w:rsidRPr="0090124B">
              <w:rPr>
                <w:rFonts w:cstheme="minorHAnsi"/>
                <w:bCs/>
                <w:lang w:val="fr-FR"/>
              </w:rPr>
              <w:t xml:space="preserve">sulaire de gestion de de crise par la disponibilité de </w:t>
            </w:r>
            <w:r w:rsidR="00132748" w:rsidRPr="0090124B">
              <w:rPr>
                <w:rFonts w:cstheme="minorHAnsi"/>
                <w:bCs/>
                <w:lang w:val="fr-FR"/>
              </w:rPr>
              <w:t>Plans</w:t>
            </w:r>
            <w:r w:rsidR="00132748" w:rsidRPr="0090124B">
              <w:rPr>
                <w:rFonts w:cstheme="minorHAnsi"/>
                <w:lang w:val="fr-FR"/>
              </w:rPr>
              <w:t xml:space="preserve"> d’Organisation et de Secours des iles autonomes de</w:t>
            </w:r>
            <w:r w:rsidRPr="0090124B">
              <w:rPr>
                <w:rFonts w:cstheme="minorHAnsi"/>
                <w:lang w:val="fr-FR"/>
              </w:rPr>
              <w:t xml:space="preserve"> Ngazidja, de </w:t>
            </w:r>
            <w:r w:rsidR="00132748" w:rsidRPr="0090124B">
              <w:rPr>
                <w:rFonts w:cstheme="minorHAnsi"/>
                <w:lang w:val="fr-FR"/>
              </w:rPr>
              <w:t>Ndzouani et de Mwali disponibles depuis février 2014</w:t>
            </w:r>
          </w:p>
        </w:tc>
      </w:tr>
      <w:tr w:rsidR="00653385" w:rsidRPr="0090124B" w:rsidTr="002B6A60">
        <w:tc>
          <w:tcPr>
            <w:tcW w:w="3510" w:type="dxa"/>
            <w:shd w:val="clear" w:color="auto" w:fill="FFCC00"/>
          </w:tcPr>
          <w:p w:rsidR="00492A08" w:rsidRPr="0090124B" w:rsidRDefault="00492A08" w:rsidP="002C487B">
            <w:pPr>
              <w:spacing w:after="0" w:line="240" w:lineRule="auto"/>
              <w:rPr>
                <w:rFonts w:eastAsia="Times New Roman" w:cstheme="minorHAnsi"/>
                <w:i/>
              </w:rPr>
            </w:pPr>
            <w:r w:rsidRPr="0090124B">
              <w:rPr>
                <w:rFonts w:eastAsia="Times New Roman" w:cstheme="minorHAnsi"/>
                <w:b/>
                <w:i/>
              </w:rPr>
              <w:t>Outcome 4</w:t>
            </w:r>
            <w:r w:rsidR="002C487B" w:rsidRPr="0090124B">
              <w:rPr>
                <w:rFonts w:eastAsia="Times New Roman" w:cstheme="minorHAnsi"/>
                <w:b/>
                <w:i/>
              </w:rPr>
              <w:t>:</w:t>
            </w:r>
            <w:r w:rsidR="002C487B" w:rsidRPr="0090124B">
              <w:rPr>
                <w:rFonts w:cstheme="minorHAnsi"/>
              </w:rPr>
              <w:t xml:space="preserve"> </w:t>
            </w:r>
            <w:r w:rsidR="002C487B" w:rsidRPr="0090124B">
              <w:rPr>
                <w:rFonts w:eastAsia="Times New Roman" w:cstheme="minorHAnsi"/>
              </w:rPr>
              <w:t>Enhanced capacity of COSEP</w:t>
            </w:r>
          </w:p>
        </w:tc>
        <w:tc>
          <w:tcPr>
            <w:tcW w:w="5846" w:type="dxa"/>
          </w:tcPr>
          <w:p w:rsidR="00AE02A4" w:rsidRPr="0090124B" w:rsidRDefault="00AE02A4" w:rsidP="00B455EA">
            <w:pPr>
              <w:pStyle w:val="Paragraphedeliste"/>
              <w:numPr>
                <w:ilvl w:val="0"/>
                <w:numId w:val="3"/>
              </w:numPr>
              <w:shd w:val="clear" w:color="auto" w:fill="FFFFFF"/>
              <w:autoSpaceDE w:val="0"/>
              <w:autoSpaceDN w:val="0"/>
              <w:adjustRightInd w:val="0"/>
              <w:spacing w:after="0"/>
              <w:contextualSpacing w:val="0"/>
              <w:jc w:val="both"/>
              <w:rPr>
                <w:rFonts w:cstheme="minorHAnsi"/>
                <w:b/>
                <w:bCs/>
                <w:lang w:val="fr-FR"/>
              </w:rPr>
            </w:pPr>
            <w:r w:rsidRPr="0090124B">
              <w:rPr>
                <w:rFonts w:cstheme="minorHAnsi"/>
                <w:b/>
                <w:bCs/>
                <w:lang w:val="fr-FR"/>
              </w:rPr>
              <w:t>Formation</w:t>
            </w:r>
          </w:p>
          <w:p w:rsidR="00AE02A4" w:rsidRPr="0090124B" w:rsidRDefault="00AE02A4" w:rsidP="00B455EA">
            <w:pPr>
              <w:numPr>
                <w:ilvl w:val="1"/>
                <w:numId w:val="3"/>
              </w:numPr>
              <w:shd w:val="clear" w:color="auto" w:fill="FFFFFF"/>
              <w:autoSpaceDE w:val="0"/>
              <w:autoSpaceDN w:val="0"/>
              <w:adjustRightInd w:val="0"/>
              <w:spacing w:after="0"/>
              <w:jc w:val="both"/>
              <w:rPr>
                <w:rFonts w:cstheme="minorHAnsi"/>
                <w:bCs/>
                <w:lang w:val="fr-FR"/>
              </w:rPr>
            </w:pPr>
            <w:r w:rsidRPr="0090124B">
              <w:rPr>
                <w:rFonts w:cstheme="minorHAnsi"/>
                <w:bCs/>
                <w:lang w:val="fr-FR"/>
              </w:rPr>
              <w:t>La Direction Générale de la Sécurité Civile  constitue une base de données d’experts  nationaux  « PDNA » pouvant assurer les évaluations futures en cas de nouvelles catastrophes, dont 25% sont des femmes</w:t>
            </w:r>
          </w:p>
          <w:p w:rsidR="00AE02A4" w:rsidRPr="0090124B" w:rsidRDefault="00AE02A4" w:rsidP="00B455EA">
            <w:pPr>
              <w:numPr>
                <w:ilvl w:val="1"/>
                <w:numId w:val="3"/>
              </w:numPr>
              <w:shd w:val="clear" w:color="auto" w:fill="FFFFFF"/>
              <w:autoSpaceDE w:val="0"/>
              <w:autoSpaceDN w:val="0"/>
              <w:adjustRightInd w:val="0"/>
              <w:spacing w:after="0"/>
              <w:jc w:val="both"/>
              <w:rPr>
                <w:rFonts w:cstheme="minorHAnsi"/>
                <w:bCs/>
                <w:lang w:val="fr-FR"/>
              </w:rPr>
            </w:pPr>
            <w:r w:rsidRPr="0090124B">
              <w:rPr>
                <w:rFonts w:cstheme="minorHAnsi"/>
                <w:bCs/>
                <w:lang w:val="fr-FR"/>
              </w:rPr>
              <w:t>La Direction</w:t>
            </w:r>
            <w:r w:rsidR="00CE59C0" w:rsidRPr="0090124B">
              <w:rPr>
                <w:rFonts w:cstheme="minorHAnsi"/>
                <w:bCs/>
                <w:lang w:val="fr-FR"/>
              </w:rPr>
              <w:t xml:space="preserve"> Générale de la Sécurité Civile</w:t>
            </w:r>
            <w:r w:rsidRPr="0090124B">
              <w:rPr>
                <w:rFonts w:cstheme="minorHAnsi"/>
                <w:bCs/>
                <w:lang w:val="fr-FR"/>
              </w:rPr>
              <w:t xml:space="preserve"> dispose également d’une « liste d'experts nationaux  »  formés sur les concepts de base, les outils et les méthodologies requis pour la gestion des catastrophes.</w:t>
            </w:r>
          </w:p>
          <w:p w:rsidR="00CE59C0" w:rsidRPr="0090124B" w:rsidRDefault="00DA718C" w:rsidP="00B455EA">
            <w:pPr>
              <w:numPr>
                <w:ilvl w:val="1"/>
                <w:numId w:val="3"/>
              </w:numPr>
              <w:shd w:val="clear" w:color="auto" w:fill="FFFFFF"/>
              <w:autoSpaceDE w:val="0"/>
              <w:autoSpaceDN w:val="0"/>
              <w:adjustRightInd w:val="0"/>
              <w:spacing w:after="0"/>
              <w:jc w:val="both"/>
              <w:rPr>
                <w:rFonts w:cstheme="minorHAnsi"/>
                <w:bCs/>
                <w:lang w:val="fr-FR"/>
              </w:rPr>
            </w:pPr>
            <w:r w:rsidRPr="0090124B">
              <w:rPr>
                <w:rFonts w:cstheme="minorHAnsi"/>
                <w:bCs/>
                <w:lang w:val="fr-FR"/>
              </w:rPr>
              <w:t xml:space="preserve">La Direction Générale de la Sécurité Civile dispose un personnel bien outillé assurant les missions quotidien </w:t>
            </w:r>
            <w:r w:rsidRPr="0090124B">
              <w:rPr>
                <w:rFonts w:cstheme="minorHAnsi"/>
                <w:bCs/>
                <w:lang w:val="fr-FR"/>
              </w:rPr>
              <w:lastRenderedPageBreak/>
              <w:t xml:space="preserve">d’intervention  en cas   </w:t>
            </w:r>
            <w:r w:rsidRPr="0090124B">
              <w:rPr>
                <w:rFonts w:cstheme="minorHAnsi"/>
                <w:lang w:val="fr-FR"/>
              </w:rPr>
              <w:t xml:space="preserve">incendie et de premiers secours. </w:t>
            </w:r>
          </w:p>
          <w:p w:rsidR="00AE02A4" w:rsidRPr="0090124B" w:rsidRDefault="00AE02A4" w:rsidP="00B455EA">
            <w:pPr>
              <w:pStyle w:val="Paragraphedeliste"/>
              <w:numPr>
                <w:ilvl w:val="0"/>
                <w:numId w:val="3"/>
              </w:numPr>
              <w:shd w:val="clear" w:color="auto" w:fill="FFFFFF"/>
              <w:autoSpaceDE w:val="0"/>
              <w:autoSpaceDN w:val="0"/>
              <w:adjustRightInd w:val="0"/>
              <w:spacing w:after="0"/>
              <w:contextualSpacing w:val="0"/>
              <w:jc w:val="both"/>
              <w:rPr>
                <w:rFonts w:cstheme="minorHAnsi"/>
                <w:b/>
                <w:bCs/>
                <w:lang w:val="fr-FR"/>
              </w:rPr>
            </w:pPr>
            <w:r w:rsidRPr="0090124B">
              <w:rPr>
                <w:rFonts w:cstheme="minorHAnsi"/>
                <w:b/>
                <w:bCs/>
                <w:lang w:val="fr-FR"/>
              </w:rPr>
              <w:t>Gestion de l’information</w:t>
            </w:r>
          </w:p>
          <w:p w:rsidR="001577E3" w:rsidRPr="0090124B" w:rsidRDefault="00A77675" w:rsidP="001577E3">
            <w:pPr>
              <w:numPr>
                <w:ilvl w:val="1"/>
                <w:numId w:val="3"/>
              </w:numPr>
              <w:shd w:val="clear" w:color="auto" w:fill="FFFFFF"/>
              <w:autoSpaceDE w:val="0"/>
              <w:autoSpaceDN w:val="0"/>
              <w:adjustRightInd w:val="0"/>
              <w:spacing w:after="0"/>
              <w:jc w:val="both"/>
              <w:rPr>
                <w:rFonts w:cstheme="minorHAnsi"/>
                <w:lang w:val="fr-FR"/>
              </w:rPr>
            </w:pPr>
            <w:r w:rsidRPr="0090124B">
              <w:rPr>
                <w:rFonts w:cstheme="minorHAnsi"/>
                <w:lang w:val="fr-FR"/>
              </w:rPr>
              <w:t xml:space="preserve">la DGSC dispose des outils ayant permis </w:t>
            </w:r>
          </w:p>
          <w:p w:rsidR="00AE02A4" w:rsidRPr="0090124B" w:rsidRDefault="00A77675" w:rsidP="001577E3">
            <w:pPr>
              <w:numPr>
                <w:ilvl w:val="0"/>
                <w:numId w:val="8"/>
              </w:numPr>
              <w:shd w:val="clear" w:color="auto" w:fill="FFFFFF"/>
              <w:autoSpaceDE w:val="0"/>
              <w:autoSpaceDN w:val="0"/>
              <w:adjustRightInd w:val="0"/>
              <w:spacing w:after="0"/>
              <w:rPr>
                <w:rFonts w:cstheme="minorHAnsi"/>
                <w:lang w:val="fr-FR"/>
              </w:rPr>
            </w:pPr>
            <w:r w:rsidRPr="0090124B">
              <w:rPr>
                <w:rFonts w:cstheme="minorHAnsi"/>
                <w:lang w:val="fr-FR"/>
              </w:rPr>
              <w:t>d’améliorer</w:t>
            </w:r>
            <w:r w:rsidR="009811BF" w:rsidRPr="0090124B">
              <w:rPr>
                <w:rFonts w:cstheme="minorHAnsi"/>
                <w:lang w:val="fr-FR"/>
              </w:rPr>
              <w:t xml:space="preserve"> la </w:t>
            </w:r>
            <w:r w:rsidR="009811BF" w:rsidRPr="0090124B">
              <w:rPr>
                <w:rFonts w:cstheme="minorHAnsi"/>
                <w:bCs/>
                <w:lang w:val="fr-FR"/>
              </w:rPr>
              <w:t>gestion</w:t>
            </w:r>
            <w:r w:rsidR="009811BF" w:rsidRPr="0090124B">
              <w:rPr>
                <w:rFonts w:cstheme="minorHAnsi"/>
                <w:lang w:val="fr-FR"/>
              </w:rPr>
              <w:t xml:space="preserve"> de l'information au sein des clusters</w:t>
            </w:r>
            <w:r w:rsidR="001577E3" w:rsidRPr="0090124B">
              <w:rPr>
                <w:rFonts w:cstheme="minorHAnsi"/>
                <w:lang w:val="fr-FR"/>
              </w:rPr>
              <w:t> ;</w:t>
            </w:r>
          </w:p>
          <w:p w:rsidR="006C2333" w:rsidRPr="0090124B" w:rsidRDefault="001577E3" w:rsidP="001577E3">
            <w:pPr>
              <w:numPr>
                <w:ilvl w:val="0"/>
                <w:numId w:val="8"/>
              </w:numPr>
              <w:shd w:val="clear" w:color="auto" w:fill="FFFFFF"/>
              <w:autoSpaceDE w:val="0"/>
              <w:autoSpaceDN w:val="0"/>
              <w:adjustRightInd w:val="0"/>
              <w:spacing w:after="0"/>
              <w:rPr>
                <w:rFonts w:cstheme="minorHAnsi"/>
                <w:lang w:val="fr-FR"/>
              </w:rPr>
            </w:pPr>
            <w:r w:rsidRPr="0090124B">
              <w:rPr>
                <w:rFonts w:cstheme="minorHAnsi"/>
                <w:lang w:val="fr-FR"/>
              </w:rPr>
              <w:t xml:space="preserve">d’élaborer </w:t>
            </w:r>
            <w:r w:rsidR="0057046E" w:rsidRPr="0090124B">
              <w:rPr>
                <w:rFonts w:cstheme="minorHAnsi"/>
                <w:lang w:val="fr-FR"/>
              </w:rPr>
              <w:t xml:space="preserve"> de bulletins sur les interventions quotidiennes</w:t>
            </w:r>
            <w:r w:rsidR="00183041" w:rsidRPr="0090124B">
              <w:rPr>
                <w:rFonts w:cstheme="minorHAnsi"/>
                <w:lang w:val="fr-FR"/>
              </w:rPr>
              <w:t xml:space="preserve"> </w:t>
            </w:r>
            <w:r w:rsidR="0057046E" w:rsidRPr="0090124B">
              <w:rPr>
                <w:rFonts w:cstheme="minorHAnsi"/>
                <w:lang w:val="fr-FR"/>
              </w:rPr>
              <w:t xml:space="preserve">des Unités sapeurs-pompiers </w:t>
            </w:r>
            <w:r w:rsidR="00183041" w:rsidRPr="0090124B">
              <w:rPr>
                <w:rFonts w:cstheme="minorHAnsi"/>
                <w:lang w:val="fr-FR"/>
              </w:rPr>
              <w:t xml:space="preserve">de la </w:t>
            </w:r>
          </w:p>
          <w:p w:rsidR="0057046E" w:rsidRPr="0090124B" w:rsidRDefault="001577E3" w:rsidP="001577E3">
            <w:pPr>
              <w:pStyle w:val="Paragraphedeliste"/>
              <w:numPr>
                <w:ilvl w:val="0"/>
                <w:numId w:val="3"/>
              </w:numPr>
              <w:shd w:val="clear" w:color="auto" w:fill="FFFFFF"/>
              <w:autoSpaceDE w:val="0"/>
              <w:autoSpaceDN w:val="0"/>
              <w:adjustRightInd w:val="0"/>
              <w:spacing w:after="0"/>
              <w:contextualSpacing w:val="0"/>
              <w:jc w:val="both"/>
              <w:rPr>
                <w:rFonts w:cstheme="minorHAnsi"/>
                <w:b/>
                <w:bCs/>
                <w:lang w:val="fr-FR"/>
              </w:rPr>
            </w:pPr>
            <w:r w:rsidRPr="0090124B">
              <w:rPr>
                <w:rFonts w:cstheme="minorHAnsi"/>
                <w:b/>
                <w:bCs/>
                <w:lang w:val="fr-FR"/>
              </w:rPr>
              <w:t>Surveillances régulières du volcan Karthala</w:t>
            </w:r>
          </w:p>
          <w:p w:rsidR="00CE59C0" w:rsidRPr="0090124B" w:rsidRDefault="00CE59C0" w:rsidP="001577E3">
            <w:pPr>
              <w:numPr>
                <w:ilvl w:val="1"/>
                <w:numId w:val="3"/>
              </w:numPr>
              <w:shd w:val="clear" w:color="auto" w:fill="FFFFFF"/>
              <w:autoSpaceDE w:val="0"/>
              <w:autoSpaceDN w:val="0"/>
              <w:adjustRightInd w:val="0"/>
              <w:spacing w:after="0"/>
              <w:jc w:val="both"/>
              <w:rPr>
                <w:rFonts w:cstheme="minorHAnsi"/>
                <w:lang w:val="fr-FR"/>
              </w:rPr>
            </w:pPr>
            <w:r w:rsidRPr="0090124B">
              <w:rPr>
                <w:rFonts w:cstheme="minorHAnsi"/>
                <w:lang w:val="fr-FR"/>
              </w:rPr>
              <w:t>Disponibilité d’un personnel  capable d’assurer  l’alerte précoce en cas d’éruption  du volcan  Karthala</w:t>
            </w:r>
          </w:p>
          <w:p w:rsidR="001577E3" w:rsidRPr="0090124B" w:rsidRDefault="001577E3" w:rsidP="001577E3">
            <w:pPr>
              <w:numPr>
                <w:ilvl w:val="1"/>
                <w:numId w:val="3"/>
              </w:numPr>
              <w:shd w:val="clear" w:color="auto" w:fill="FFFFFF"/>
              <w:autoSpaceDE w:val="0"/>
              <w:autoSpaceDN w:val="0"/>
              <w:adjustRightInd w:val="0"/>
              <w:spacing w:after="0"/>
              <w:jc w:val="both"/>
              <w:rPr>
                <w:rFonts w:cstheme="minorHAnsi"/>
                <w:iCs/>
                <w:lang w:val="fr-FR"/>
              </w:rPr>
            </w:pPr>
            <w:r w:rsidRPr="0090124B">
              <w:rPr>
                <w:rFonts w:cstheme="minorHAnsi"/>
                <w:lang w:val="fr-FR"/>
              </w:rPr>
              <w:t>Les capacités du personnel en charge de la prévention et  gestion des risques de catastrophes  sont renforcées</w:t>
            </w:r>
          </w:p>
        </w:tc>
      </w:tr>
      <w:tr w:rsidR="00653385" w:rsidRPr="0090124B" w:rsidTr="002B6A60">
        <w:tc>
          <w:tcPr>
            <w:tcW w:w="3510" w:type="dxa"/>
          </w:tcPr>
          <w:p w:rsidR="008D6EAF" w:rsidRPr="0090124B" w:rsidRDefault="008D6EAF" w:rsidP="00D62753">
            <w:pPr>
              <w:spacing w:after="0" w:line="240" w:lineRule="auto"/>
              <w:rPr>
                <w:rFonts w:eastAsia="Times New Roman" w:cstheme="minorHAnsi"/>
              </w:rPr>
            </w:pPr>
            <w:r w:rsidRPr="0090124B">
              <w:rPr>
                <w:rFonts w:eastAsia="Times New Roman" w:cstheme="minorHAnsi"/>
              </w:rPr>
              <w:lastRenderedPageBreak/>
              <w:t>Provide your assessment of the medium- and long-term impact of the project</w:t>
            </w:r>
          </w:p>
          <w:p w:rsidR="008D6EAF" w:rsidRPr="0090124B" w:rsidRDefault="008D6EAF" w:rsidP="00D62753">
            <w:pPr>
              <w:spacing w:after="0" w:line="240" w:lineRule="auto"/>
              <w:rPr>
                <w:rFonts w:eastAsia="Times New Roman" w:cstheme="minorHAnsi"/>
              </w:rPr>
            </w:pPr>
          </w:p>
        </w:tc>
        <w:tc>
          <w:tcPr>
            <w:tcW w:w="5846" w:type="dxa"/>
          </w:tcPr>
          <w:p w:rsidR="008D6EAF" w:rsidRPr="0090124B" w:rsidRDefault="008F7175" w:rsidP="0090124B">
            <w:pPr>
              <w:shd w:val="clear" w:color="auto" w:fill="FFFFFF"/>
              <w:autoSpaceDE w:val="0"/>
              <w:autoSpaceDN w:val="0"/>
              <w:adjustRightInd w:val="0"/>
              <w:spacing w:after="0"/>
              <w:jc w:val="both"/>
              <w:rPr>
                <w:rFonts w:cstheme="minorHAnsi"/>
                <w:lang w:val="fr-FR"/>
              </w:rPr>
            </w:pPr>
            <w:r w:rsidRPr="0090124B">
              <w:rPr>
                <w:rFonts w:cstheme="minorHAnsi"/>
                <w:lang w:val="fr-FR"/>
              </w:rPr>
              <w:t>À moyen terme, les interventions du projet devront permettre de renforcer les capacités de la Direction générale de la sécurité civile dans la prévention, préparation et reponse aux urgenc</w:t>
            </w:r>
            <w:r w:rsidR="00327344" w:rsidRPr="0090124B">
              <w:rPr>
                <w:rFonts w:cstheme="minorHAnsi"/>
                <w:lang w:val="fr-FR"/>
              </w:rPr>
              <w:t xml:space="preserve">es et long terme, renforcer les </w:t>
            </w:r>
            <w:r w:rsidRPr="0090124B">
              <w:rPr>
                <w:rFonts w:cstheme="minorHAnsi"/>
                <w:lang w:val="fr-FR"/>
              </w:rPr>
              <w:t xml:space="preserve"> capacités du pays et des autres secteurs dans la  prévention, préparation et reponse aux urgences. Les résultats du projet devront également permettre de rendre opérationnel le cadre institutionnel relatif à la GRC en Union des Comores</w:t>
            </w:r>
          </w:p>
        </w:tc>
      </w:tr>
    </w:tbl>
    <w:p w:rsidR="00D62753" w:rsidRPr="0090124B" w:rsidRDefault="00D62753" w:rsidP="00D62753">
      <w:pPr>
        <w:spacing w:after="0" w:line="240" w:lineRule="auto"/>
        <w:rPr>
          <w:rFonts w:eastAsia="Times New Roman" w:cstheme="minorHAnsi"/>
          <w:color w:val="FF000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812"/>
      </w:tblGrid>
      <w:tr w:rsidR="00653385" w:rsidRPr="0090124B" w:rsidTr="009D7844">
        <w:tc>
          <w:tcPr>
            <w:tcW w:w="9356" w:type="dxa"/>
            <w:gridSpan w:val="2"/>
            <w:shd w:val="clear" w:color="auto" w:fill="auto"/>
          </w:tcPr>
          <w:p w:rsidR="009D7844" w:rsidRPr="0090124B" w:rsidRDefault="00D62753" w:rsidP="0090124B">
            <w:pPr>
              <w:spacing w:after="0" w:line="240" w:lineRule="auto"/>
              <w:rPr>
                <w:rFonts w:eastAsia="Times New Roman" w:cstheme="minorHAnsi"/>
                <w:b/>
                <w:bCs/>
                <w:lang w:val="fr-FR"/>
              </w:rPr>
            </w:pPr>
            <w:r w:rsidRPr="0090124B">
              <w:rPr>
                <w:rFonts w:eastAsia="Times New Roman" w:cstheme="minorHAnsi"/>
                <w:b/>
                <w:bCs/>
                <w:lang w:val="fr-FR"/>
              </w:rPr>
              <w:t xml:space="preserve">C. Lessons </w:t>
            </w:r>
            <w:proofErr w:type="spellStart"/>
            <w:r w:rsidRPr="0090124B">
              <w:rPr>
                <w:rFonts w:eastAsia="Times New Roman" w:cstheme="minorHAnsi"/>
                <w:b/>
                <w:bCs/>
                <w:lang w:val="fr-FR"/>
              </w:rPr>
              <w:t>Learned</w:t>
            </w:r>
            <w:proofErr w:type="spellEnd"/>
          </w:p>
        </w:tc>
      </w:tr>
      <w:tr w:rsidR="00653385" w:rsidRPr="0090124B" w:rsidTr="008E4749">
        <w:tc>
          <w:tcPr>
            <w:tcW w:w="3544" w:type="dxa"/>
            <w:shd w:val="clear" w:color="auto" w:fill="auto"/>
          </w:tcPr>
          <w:p w:rsidR="00667E02" w:rsidRPr="0090124B" w:rsidRDefault="00667E02" w:rsidP="00D62753">
            <w:pPr>
              <w:spacing w:after="0" w:line="240" w:lineRule="auto"/>
              <w:rPr>
                <w:rFonts w:eastAsia="Times New Roman" w:cstheme="minorHAnsi"/>
                <w:bCs/>
              </w:rPr>
            </w:pPr>
            <w:r w:rsidRPr="0090124B">
              <w:rPr>
                <w:rFonts w:eastAsia="Times New Roman" w:cstheme="minorHAnsi"/>
                <w:bCs/>
              </w:rPr>
              <w:t>Project Design: (aspects of the project design that contributed to its success/ failure)</w:t>
            </w:r>
          </w:p>
        </w:tc>
        <w:tc>
          <w:tcPr>
            <w:tcW w:w="5812" w:type="dxa"/>
          </w:tcPr>
          <w:p w:rsidR="00025F0E" w:rsidRDefault="0090124B" w:rsidP="00025F0E">
            <w:pPr>
              <w:pStyle w:val="Paragraphedeliste"/>
              <w:numPr>
                <w:ilvl w:val="0"/>
                <w:numId w:val="2"/>
              </w:numPr>
              <w:jc w:val="both"/>
              <w:rPr>
                <w:rFonts w:cstheme="minorHAnsi"/>
                <w:lang w:val="fr-FR"/>
              </w:rPr>
            </w:pPr>
            <w:r w:rsidRPr="00901F36">
              <w:rPr>
                <w:rFonts w:cstheme="minorHAnsi"/>
                <w:lang w:val="fr-FR"/>
              </w:rPr>
              <w:t>Cr</w:t>
            </w:r>
            <w:r w:rsidR="00901F36" w:rsidRPr="00901F36">
              <w:rPr>
                <w:rFonts w:cstheme="minorHAnsi"/>
                <w:lang w:val="fr-FR"/>
              </w:rPr>
              <w:t>é</w:t>
            </w:r>
            <w:r w:rsidRPr="00901F36">
              <w:rPr>
                <w:rFonts w:cstheme="minorHAnsi"/>
                <w:lang w:val="fr-FR"/>
              </w:rPr>
              <w:t xml:space="preserve">ation d’un </w:t>
            </w:r>
            <w:r w:rsidR="00901F36" w:rsidRPr="00901F36">
              <w:rPr>
                <w:rFonts w:cstheme="minorHAnsi"/>
                <w:lang w:val="fr-FR"/>
              </w:rPr>
              <w:t xml:space="preserve">Comité Directeur du Projet </w:t>
            </w:r>
            <w:r w:rsidR="00901F36" w:rsidRPr="00901F36">
              <w:rPr>
                <w:rFonts w:cstheme="minorHAnsi"/>
                <w:lang w:val="fr-FR"/>
              </w:rPr>
              <w:t>au démarrage</w:t>
            </w:r>
            <w:r w:rsidR="00901F36" w:rsidRPr="00901F36">
              <w:rPr>
                <w:rFonts w:cstheme="minorHAnsi"/>
                <w:lang w:val="fr-FR"/>
              </w:rPr>
              <w:t xml:space="preserve"> du projet qui </w:t>
            </w:r>
            <w:r w:rsidR="00901F36" w:rsidRPr="00901F36">
              <w:rPr>
                <w:rFonts w:cstheme="minorHAnsi"/>
                <w:lang w:val="fr-FR"/>
              </w:rPr>
              <w:t>était</w:t>
            </w:r>
            <w:r w:rsidR="00901F36" w:rsidRPr="00901F36">
              <w:rPr>
                <w:rFonts w:cstheme="minorHAnsi"/>
                <w:lang w:val="fr-FR"/>
              </w:rPr>
              <w:t xml:space="preserve"> est la principale instance décisionnelle du projet, en charge des orientations du projet et de </w:t>
            </w:r>
            <w:r w:rsidR="00901F36" w:rsidRPr="00901F36">
              <w:rPr>
                <w:rFonts w:cstheme="minorHAnsi"/>
                <w:lang w:val="fr-FR"/>
              </w:rPr>
              <w:t>la validation de ses résultats,</w:t>
            </w:r>
          </w:p>
          <w:p w:rsidR="00025F0E" w:rsidRPr="00025F0E" w:rsidRDefault="00025F0E" w:rsidP="00025F0E">
            <w:pPr>
              <w:pStyle w:val="Paragraphedeliste"/>
              <w:numPr>
                <w:ilvl w:val="0"/>
                <w:numId w:val="2"/>
              </w:numPr>
              <w:jc w:val="both"/>
              <w:rPr>
                <w:rFonts w:cstheme="minorHAnsi"/>
                <w:lang w:val="fr-FR"/>
              </w:rPr>
            </w:pPr>
            <w:r w:rsidRPr="00025F0E">
              <w:rPr>
                <w:rFonts w:cstheme="minorHAnsi"/>
                <w:lang w:val="fr-FR"/>
              </w:rPr>
              <w:t>La durée et le cout financier alloués à l’élaboration de  la cartographie des zones vulnérables aux principaux aléas qui affectent les trois îles,</w:t>
            </w:r>
          </w:p>
          <w:p w:rsidR="00901F36" w:rsidRPr="00901F36" w:rsidRDefault="00901F36" w:rsidP="00901F36">
            <w:pPr>
              <w:pStyle w:val="Paragraphedeliste"/>
              <w:numPr>
                <w:ilvl w:val="0"/>
                <w:numId w:val="2"/>
              </w:numPr>
              <w:jc w:val="both"/>
              <w:rPr>
                <w:rFonts w:cstheme="minorHAnsi"/>
                <w:lang w:val="fr-FR"/>
              </w:rPr>
            </w:pPr>
            <w:r w:rsidRPr="00901F36">
              <w:rPr>
                <w:rFonts w:cstheme="minorHAnsi"/>
                <w:lang w:val="fr-FR"/>
              </w:rPr>
              <w:t>Absence d’un analyse approfondie de la gestion des  risques et des problèmes, notamment l’absence de données à l’échelle nationale,</w:t>
            </w:r>
          </w:p>
          <w:p w:rsidR="00025F0E" w:rsidRPr="00025F0E" w:rsidRDefault="00901F36" w:rsidP="00025F0E">
            <w:pPr>
              <w:pStyle w:val="Paragraphedeliste"/>
              <w:numPr>
                <w:ilvl w:val="0"/>
                <w:numId w:val="2"/>
              </w:numPr>
              <w:jc w:val="both"/>
              <w:rPr>
                <w:rFonts w:cstheme="minorHAnsi"/>
                <w:lang w:val="fr-FR"/>
              </w:rPr>
            </w:pPr>
            <w:r w:rsidRPr="00901F36">
              <w:rPr>
                <w:rFonts w:cstheme="minorHAnsi"/>
                <w:lang w:val="fr-FR"/>
              </w:rPr>
              <w:t>Mise en œuvre technique confiée à la Direction Générale de la sécurité civile,</w:t>
            </w:r>
          </w:p>
        </w:tc>
      </w:tr>
      <w:tr w:rsidR="00653385" w:rsidRPr="0090124B" w:rsidTr="008E4749">
        <w:tc>
          <w:tcPr>
            <w:tcW w:w="3544" w:type="dxa"/>
            <w:shd w:val="clear" w:color="auto" w:fill="auto"/>
          </w:tcPr>
          <w:p w:rsidR="00667E02" w:rsidRPr="0090124B" w:rsidRDefault="00667E02" w:rsidP="00D62753">
            <w:pPr>
              <w:spacing w:after="0" w:line="240" w:lineRule="auto"/>
              <w:rPr>
                <w:rFonts w:eastAsia="Times New Roman" w:cstheme="minorHAnsi"/>
              </w:rPr>
            </w:pPr>
            <w:bookmarkStart w:id="1" w:name="OLE_LINK1"/>
            <w:r w:rsidRPr="0090124B">
              <w:rPr>
                <w:rFonts w:eastAsia="Times New Roman" w:cstheme="minorHAnsi"/>
              </w:rPr>
              <w:t>Project Execution: (aspects of the project execution that contributed to its success/ failure)</w:t>
            </w:r>
          </w:p>
        </w:tc>
        <w:tc>
          <w:tcPr>
            <w:tcW w:w="5812" w:type="dxa"/>
          </w:tcPr>
          <w:p w:rsidR="00240405" w:rsidRPr="0090124B" w:rsidRDefault="00240405" w:rsidP="00240405">
            <w:pPr>
              <w:pStyle w:val="Paragraphedeliste"/>
              <w:numPr>
                <w:ilvl w:val="0"/>
                <w:numId w:val="3"/>
              </w:numPr>
              <w:shd w:val="clear" w:color="auto" w:fill="FFFFFF"/>
              <w:autoSpaceDE w:val="0"/>
              <w:autoSpaceDN w:val="0"/>
              <w:adjustRightInd w:val="0"/>
              <w:spacing w:after="0"/>
              <w:contextualSpacing w:val="0"/>
              <w:jc w:val="both"/>
              <w:rPr>
                <w:rFonts w:cstheme="minorHAnsi"/>
                <w:lang w:val="fr-FR"/>
              </w:rPr>
            </w:pPr>
            <w:r w:rsidRPr="0090124B">
              <w:rPr>
                <w:rFonts w:cstheme="minorHAnsi"/>
                <w:lang w:val="fr-FR"/>
              </w:rPr>
              <w:t>Bonne appropriation du projet par la Direction Générale de la Sécurité Civile facilitant l’exécution des activités prévues ;</w:t>
            </w:r>
          </w:p>
          <w:p w:rsidR="00E20242" w:rsidRPr="00E20242" w:rsidRDefault="00F13D9E" w:rsidP="00E20242">
            <w:pPr>
              <w:pStyle w:val="Paragraphedeliste"/>
              <w:numPr>
                <w:ilvl w:val="0"/>
                <w:numId w:val="3"/>
              </w:numPr>
              <w:shd w:val="clear" w:color="auto" w:fill="FFFFFF"/>
              <w:autoSpaceDE w:val="0"/>
              <w:autoSpaceDN w:val="0"/>
              <w:adjustRightInd w:val="0"/>
              <w:spacing w:after="0"/>
              <w:jc w:val="both"/>
              <w:rPr>
                <w:rFonts w:cstheme="minorHAnsi"/>
                <w:lang w:val="fr-FR"/>
              </w:rPr>
            </w:pPr>
            <w:r w:rsidRPr="0090124B">
              <w:rPr>
                <w:rFonts w:cstheme="minorHAnsi"/>
                <w:lang w:val="fr-FR"/>
              </w:rPr>
              <w:t>Mobilisation et implication de tous les acteurs et parties prenantes notamment la DGSC, la direction des infras</w:t>
            </w:r>
            <w:r w:rsidR="00E20242">
              <w:rPr>
                <w:rFonts w:cstheme="minorHAnsi"/>
                <w:lang w:val="fr-FR"/>
              </w:rPr>
              <w:t>tructures, l’OVK, la météo  ect ………</w:t>
            </w:r>
          </w:p>
          <w:p w:rsidR="00240405" w:rsidRPr="0090124B" w:rsidRDefault="00240405" w:rsidP="00240405">
            <w:pPr>
              <w:pStyle w:val="Paragraphedeliste"/>
              <w:numPr>
                <w:ilvl w:val="0"/>
                <w:numId w:val="3"/>
              </w:numPr>
              <w:shd w:val="clear" w:color="auto" w:fill="FFFFFF"/>
              <w:autoSpaceDE w:val="0"/>
              <w:autoSpaceDN w:val="0"/>
              <w:adjustRightInd w:val="0"/>
              <w:spacing w:after="0"/>
              <w:contextualSpacing w:val="0"/>
              <w:jc w:val="both"/>
              <w:rPr>
                <w:rFonts w:cstheme="minorHAnsi"/>
                <w:lang w:val="fr-FR"/>
              </w:rPr>
            </w:pPr>
            <w:r w:rsidRPr="0090124B">
              <w:rPr>
                <w:rFonts w:cstheme="minorHAnsi"/>
                <w:lang w:val="fr-FR"/>
              </w:rPr>
              <w:t>Bonne Coopération  entre le  PNUD Comores</w:t>
            </w:r>
            <w:r w:rsidR="0056576F" w:rsidRPr="0090124B">
              <w:rPr>
                <w:rFonts w:cstheme="minorHAnsi"/>
                <w:lang w:val="fr-FR"/>
              </w:rPr>
              <w:t xml:space="preserve"> et les autres a</w:t>
            </w:r>
            <w:r w:rsidRPr="0090124B">
              <w:rPr>
                <w:rFonts w:cstheme="minorHAnsi"/>
                <w:lang w:val="fr-FR"/>
              </w:rPr>
              <w:t xml:space="preserve">gences onusienne  notamment OCHA  </w:t>
            </w:r>
            <w:r w:rsidR="00025F0E">
              <w:rPr>
                <w:rFonts w:cstheme="minorHAnsi"/>
                <w:lang w:val="fr-FR"/>
              </w:rPr>
              <w:t xml:space="preserve">et UNISDR a </w:t>
            </w:r>
            <w:r w:rsidRPr="0090124B">
              <w:rPr>
                <w:rFonts w:cstheme="minorHAnsi"/>
                <w:lang w:val="fr-FR"/>
              </w:rPr>
              <w:t xml:space="preserve"> facilité la</w:t>
            </w:r>
            <w:r w:rsidR="00025F0E">
              <w:rPr>
                <w:rFonts w:cstheme="minorHAnsi"/>
                <w:lang w:val="fr-FR"/>
              </w:rPr>
              <w:t xml:space="preserve"> mise en œuvre des activités,</w:t>
            </w:r>
          </w:p>
          <w:p w:rsidR="00240405" w:rsidRPr="0090124B" w:rsidRDefault="00025F0E" w:rsidP="00240405">
            <w:pPr>
              <w:pStyle w:val="Paragraphedeliste"/>
              <w:numPr>
                <w:ilvl w:val="0"/>
                <w:numId w:val="3"/>
              </w:numPr>
              <w:shd w:val="clear" w:color="auto" w:fill="FFFFFF"/>
              <w:autoSpaceDE w:val="0"/>
              <w:autoSpaceDN w:val="0"/>
              <w:adjustRightInd w:val="0"/>
              <w:spacing w:after="0"/>
              <w:contextualSpacing w:val="0"/>
              <w:jc w:val="both"/>
              <w:rPr>
                <w:rFonts w:cstheme="minorHAnsi"/>
                <w:lang w:val="fr-FR"/>
              </w:rPr>
            </w:pPr>
            <w:r>
              <w:rPr>
                <w:rFonts w:cstheme="minorHAnsi"/>
                <w:lang w:val="fr-FR"/>
              </w:rPr>
              <w:t>Le m</w:t>
            </w:r>
            <w:r w:rsidR="00240405" w:rsidRPr="0090124B">
              <w:rPr>
                <w:rFonts w:cstheme="minorHAnsi"/>
                <w:lang w:val="fr-FR"/>
              </w:rPr>
              <w:t xml:space="preserve">anque d’expertise qualifiée pour les études envisagées </w:t>
            </w:r>
            <w:r w:rsidR="00240405" w:rsidRPr="0090124B">
              <w:rPr>
                <w:rFonts w:cstheme="minorHAnsi"/>
                <w:lang w:val="fr-FR"/>
              </w:rPr>
              <w:lastRenderedPageBreak/>
              <w:t>au niveau local et difficultés à mobiliser des candidatures de qualité au niveau international;</w:t>
            </w:r>
          </w:p>
          <w:p w:rsidR="00240405" w:rsidRPr="0090124B" w:rsidRDefault="00240405" w:rsidP="00240405">
            <w:pPr>
              <w:pStyle w:val="Paragraphedeliste"/>
              <w:numPr>
                <w:ilvl w:val="0"/>
                <w:numId w:val="3"/>
              </w:numPr>
              <w:shd w:val="clear" w:color="auto" w:fill="FFFFFF"/>
              <w:autoSpaceDE w:val="0"/>
              <w:autoSpaceDN w:val="0"/>
              <w:adjustRightInd w:val="0"/>
              <w:spacing w:after="0"/>
              <w:contextualSpacing w:val="0"/>
              <w:jc w:val="both"/>
              <w:rPr>
                <w:rFonts w:cstheme="minorHAnsi"/>
                <w:lang w:val="fr-FR"/>
              </w:rPr>
            </w:pPr>
            <w:r w:rsidRPr="0090124B">
              <w:rPr>
                <w:rFonts w:cstheme="minorHAnsi"/>
                <w:lang w:val="fr-FR"/>
              </w:rPr>
              <w:t>Le cout élevé des offres de services pour les consultations par rapport aux prévisions budgétaires;</w:t>
            </w:r>
          </w:p>
          <w:p w:rsidR="00240405" w:rsidRPr="0090124B" w:rsidRDefault="00240405" w:rsidP="00240405">
            <w:pPr>
              <w:pStyle w:val="Paragraphedeliste"/>
              <w:numPr>
                <w:ilvl w:val="0"/>
                <w:numId w:val="3"/>
              </w:numPr>
              <w:shd w:val="clear" w:color="auto" w:fill="FFFFFF"/>
              <w:autoSpaceDE w:val="0"/>
              <w:autoSpaceDN w:val="0"/>
              <w:adjustRightInd w:val="0"/>
              <w:spacing w:after="0"/>
              <w:contextualSpacing w:val="0"/>
              <w:jc w:val="both"/>
              <w:rPr>
                <w:rFonts w:cstheme="minorHAnsi"/>
                <w:lang w:val="fr-FR"/>
              </w:rPr>
            </w:pPr>
            <w:r w:rsidRPr="0090124B">
              <w:rPr>
                <w:rFonts w:cstheme="minorHAnsi"/>
                <w:lang w:val="fr-FR"/>
              </w:rPr>
              <w:t xml:space="preserve">Retard dans la mise en œuvre de certaines activités du à la surcharge de travail imprévue consécutive aux inondations d’avril 2012 et mai 2013 qui a requis la mobilisation de l’équipe du projet et de  la </w:t>
            </w:r>
            <w:r w:rsidR="007E3CDD" w:rsidRPr="0090124B">
              <w:rPr>
                <w:rFonts w:cstheme="minorHAnsi"/>
                <w:lang w:val="fr-FR"/>
              </w:rPr>
              <w:t>DGSC ainsi que l’équipe du PNUD ;</w:t>
            </w:r>
          </w:p>
          <w:p w:rsidR="00667E02" w:rsidRPr="0090124B" w:rsidRDefault="00025F0E" w:rsidP="00025F0E">
            <w:pPr>
              <w:pStyle w:val="Paragraphedeliste"/>
              <w:numPr>
                <w:ilvl w:val="0"/>
                <w:numId w:val="3"/>
              </w:numPr>
              <w:shd w:val="clear" w:color="auto" w:fill="FFFFFF"/>
              <w:autoSpaceDE w:val="0"/>
              <w:autoSpaceDN w:val="0"/>
              <w:adjustRightInd w:val="0"/>
              <w:spacing w:after="0"/>
              <w:contextualSpacing w:val="0"/>
              <w:jc w:val="both"/>
              <w:rPr>
                <w:rFonts w:cstheme="minorHAnsi"/>
                <w:lang w:val="fr-FR"/>
              </w:rPr>
            </w:pPr>
            <w:r w:rsidRPr="00025F0E">
              <w:rPr>
                <w:rFonts w:cstheme="minorHAnsi"/>
                <w:lang w:val="fr-FR"/>
              </w:rPr>
              <w:t>La démarche participative a favorisé l’exécution du projet dans les délais requis  notamment la consultation sur la Stratégie national de Réduction des Risques de Catastrophes, Elle a favorisé une meilleure implication des bénéficiaires et une plus grande efficience dans la définition  des activités du plan d’action.</w:t>
            </w:r>
          </w:p>
        </w:tc>
      </w:tr>
      <w:bookmarkEnd w:id="1"/>
      <w:tr w:rsidR="00653385" w:rsidRPr="0090124B" w:rsidTr="009D7844">
        <w:tc>
          <w:tcPr>
            <w:tcW w:w="9356" w:type="dxa"/>
            <w:gridSpan w:val="2"/>
            <w:shd w:val="clear" w:color="auto" w:fill="auto"/>
          </w:tcPr>
          <w:p w:rsidR="00D62753" w:rsidRPr="0090124B" w:rsidRDefault="00D62753" w:rsidP="00261F88">
            <w:pPr>
              <w:autoSpaceDE w:val="0"/>
              <w:autoSpaceDN w:val="0"/>
              <w:adjustRightInd w:val="0"/>
              <w:spacing w:after="0" w:line="240" w:lineRule="auto"/>
              <w:contextualSpacing/>
              <w:jc w:val="both"/>
              <w:rPr>
                <w:rFonts w:eastAsia="Calibri" w:cstheme="minorHAnsi"/>
                <w:color w:val="FF0000"/>
                <w:lang w:val="fr-FR"/>
              </w:rPr>
            </w:pPr>
          </w:p>
        </w:tc>
      </w:tr>
      <w:tr w:rsidR="00653385" w:rsidRPr="0090124B" w:rsidTr="009D7844">
        <w:tc>
          <w:tcPr>
            <w:tcW w:w="9356" w:type="dxa"/>
            <w:gridSpan w:val="2"/>
            <w:shd w:val="clear" w:color="auto" w:fill="auto"/>
          </w:tcPr>
          <w:p w:rsidR="00D62753" w:rsidRPr="0090124B" w:rsidRDefault="00D62753" w:rsidP="00D62753">
            <w:pPr>
              <w:spacing w:after="0" w:line="240" w:lineRule="auto"/>
              <w:jc w:val="both"/>
              <w:rPr>
                <w:rFonts w:eastAsia="Times New Roman" w:cstheme="minorHAnsi"/>
                <w:b/>
              </w:rPr>
            </w:pPr>
            <w:r w:rsidRPr="0090124B">
              <w:rPr>
                <w:rFonts w:eastAsia="Times New Roman" w:cstheme="minorHAnsi"/>
                <w:b/>
              </w:rPr>
              <w:t xml:space="preserve">E. Supporting Information </w:t>
            </w:r>
          </w:p>
          <w:p w:rsidR="002065F3" w:rsidRPr="0090124B" w:rsidRDefault="002065F3" w:rsidP="002065F3">
            <w:pPr>
              <w:spacing w:after="0" w:line="240" w:lineRule="auto"/>
              <w:jc w:val="both"/>
              <w:rPr>
                <w:rFonts w:cstheme="minorHAnsi"/>
                <w:lang w:val="fr-FR"/>
              </w:rPr>
            </w:pPr>
          </w:p>
          <w:p w:rsidR="002065F3" w:rsidRPr="0090124B" w:rsidRDefault="002065F3" w:rsidP="00B455EA">
            <w:pPr>
              <w:numPr>
                <w:ilvl w:val="0"/>
                <w:numId w:val="3"/>
              </w:numPr>
              <w:spacing w:after="0" w:line="240" w:lineRule="auto"/>
              <w:jc w:val="both"/>
              <w:textAlignment w:val="top"/>
              <w:rPr>
                <w:rFonts w:cstheme="minorHAnsi"/>
                <w:iCs/>
                <w:lang w:val="fr-FR"/>
              </w:rPr>
            </w:pPr>
            <w:r w:rsidRPr="0090124B">
              <w:rPr>
                <w:rFonts w:cstheme="minorHAnsi"/>
                <w:iCs/>
                <w:lang w:val="fr-FR"/>
              </w:rPr>
              <w:t xml:space="preserve">Un Profil multi risques  pour les trois intégrant une  synthèse sur la situation du pays dans le contexte de la Réduction des Risque de catastrophe et  incluant l’identification des risques, l’évaluation des risques, les capacités institutionnelles,  les gaps, les sources d’information sur les risques(Biblio), les lacunes sur les informations existant, (institutions, académiques et scientifiques ONG, </w:t>
            </w:r>
            <w:proofErr w:type="spellStart"/>
            <w:r w:rsidRPr="0090124B">
              <w:rPr>
                <w:rFonts w:cstheme="minorHAnsi"/>
                <w:iCs/>
                <w:lang w:val="fr-FR"/>
              </w:rPr>
              <w:t>etc</w:t>
            </w:r>
            <w:proofErr w:type="spellEnd"/>
            <w:r w:rsidRPr="0090124B">
              <w:rPr>
                <w:rFonts w:cstheme="minorHAnsi"/>
                <w:iCs/>
                <w:lang w:val="fr-FR"/>
              </w:rPr>
              <w:t>)</w:t>
            </w:r>
            <w:r w:rsidR="00623E46" w:rsidRPr="0090124B">
              <w:rPr>
                <w:rFonts w:cstheme="minorHAnsi"/>
                <w:iCs/>
                <w:lang w:val="fr-FR"/>
              </w:rPr>
              <w:t> ;</w:t>
            </w:r>
          </w:p>
          <w:p w:rsidR="00623E46" w:rsidRPr="0090124B" w:rsidRDefault="00623E46" w:rsidP="00B455EA">
            <w:pPr>
              <w:numPr>
                <w:ilvl w:val="0"/>
                <w:numId w:val="3"/>
              </w:numPr>
              <w:spacing w:after="0" w:line="240" w:lineRule="auto"/>
              <w:jc w:val="both"/>
              <w:textAlignment w:val="top"/>
              <w:rPr>
                <w:rFonts w:eastAsia="Calibri" w:cstheme="minorHAnsi"/>
                <w:bCs/>
                <w:lang w:val="fr-FR"/>
              </w:rPr>
            </w:pPr>
            <w:r w:rsidRPr="0090124B">
              <w:rPr>
                <w:rFonts w:eastAsia="Calibri" w:cstheme="minorHAnsi"/>
                <w:bCs/>
                <w:lang w:val="fr-FR"/>
              </w:rPr>
              <w:t xml:space="preserve">des données terrain relatives à la localisation géographique et aux propriétés des bâtiments, des infrastructures, des barrages, des ouvrages et des réservoirs. Elaboration de cartes des  zones vulnérables aux aléas ; </w:t>
            </w:r>
          </w:p>
          <w:p w:rsidR="002065F3" w:rsidRPr="0090124B" w:rsidRDefault="002065F3" w:rsidP="00B455EA">
            <w:pPr>
              <w:pStyle w:val="Default"/>
              <w:numPr>
                <w:ilvl w:val="0"/>
                <w:numId w:val="3"/>
              </w:numPr>
              <w:jc w:val="both"/>
              <w:textAlignment w:val="top"/>
              <w:rPr>
                <w:rFonts w:asciiTheme="minorHAnsi" w:hAnsiTheme="minorHAnsi" w:cstheme="minorHAnsi"/>
                <w:iCs/>
                <w:color w:val="auto"/>
                <w:sz w:val="22"/>
                <w:szCs w:val="22"/>
                <w:lang w:val="fr-FR"/>
              </w:rPr>
            </w:pPr>
            <w:r w:rsidRPr="0090124B">
              <w:rPr>
                <w:rFonts w:asciiTheme="minorHAnsi" w:hAnsiTheme="minorHAnsi" w:cstheme="minorHAnsi"/>
                <w:iCs/>
                <w:color w:val="auto"/>
                <w:sz w:val="22"/>
                <w:szCs w:val="22"/>
                <w:lang w:val="fr-FR"/>
              </w:rPr>
              <w:t>Une base de données sur les aléas et risques auxquels le pays est aff</w:t>
            </w:r>
            <w:r w:rsidR="00623E46" w:rsidRPr="0090124B">
              <w:rPr>
                <w:rFonts w:asciiTheme="minorHAnsi" w:hAnsiTheme="minorHAnsi" w:cstheme="minorHAnsi"/>
                <w:iCs/>
                <w:color w:val="auto"/>
                <w:sz w:val="22"/>
                <w:szCs w:val="22"/>
                <w:lang w:val="fr-FR"/>
              </w:rPr>
              <w:t>ecté sous forme d’une E-</w:t>
            </w:r>
            <w:proofErr w:type="spellStart"/>
            <w:r w:rsidR="00623E46" w:rsidRPr="0090124B">
              <w:rPr>
                <w:rFonts w:asciiTheme="minorHAnsi" w:hAnsiTheme="minorHAnsi" w:cstheme="minorHAnsi"/>
                <w:iCs/>
                <w:color w:val="auto"/>
                <w:sz w:val="22"/>
                <w:szCs w:val="22"/>
                <w:lang w:val="fr-FR"/>
              </w:rPr>
              <w:t>library</w:t>
            </w:r>
            <w:proofErr w:type="spellEnd"/>
            <w:r w:rsidR="00623E46" w:rsidRPr="0090124B">
              <w:rPr>
                <w:rFonts w:asciiTheme="minorHAnsi" w:hAnsiTheme="minorHAnsi" w:cstheme="minorHAnsi"/>
                <w:iCs/>
                <w:color w:val="auto"/>
                <w:sz w:val="22"/>
                <w:szCs w:val="22"/>
                <w:lang w:val="fr-FR"/>
              </w:rPr>
              <w:t> ;</w:t>
            </w:r>
          </w:p>
          <w:p w:rsidR="00623E46" w:rsidRPr="0090124B" w:rsidRDefault="00623E46" w:rsidP="00B455EA">
            <w:pPr>
              <w:numPr>
                <w:ilvl w:val="0"/>
                <w:numId w:val="3"/>
              </w:numPr>
              <w:spacing w:after="0" w:line="240" w:lineRule="auto"/>
              <w:jc w:val="both"/>
              <w:textAlignment w:val="top"/>
              <w:rPr>
                <w:rFonts w:cstheme="minorHAnsi"/>
                <w:iCs/>
                <w:lang w:val="fr-FR"/>
              </w:rPr>
            </w:pPr>
            <w:r w:rsidRPr="0090124B">
              <w:rPr>
                <w:rFonts w:cstheme="minorHAnsi"/>
                <w:iCs/>
                <w:lang w:val="fr-FR"/>
              </w:rPr>
              <w:t xml:space="preserve">Une cartographie sur des zones vulnérables aux aléas volcanique, sismique, d’inondation et cyclonique à partir des données nationales et internationales existantes;  </w:t>
            </w:r>
          </w:p>
          <w:p w:rsidR="002065F3" w:rsidRPr="0090124B" w:rsidRDefault="002065F3" w:rsidP="00B455EA">
            <w:pPr>
              <w:numPr>
                <w:ilvl w:val="0"/>
                <w:numId w:val="3"/>
              </w:numPr>
              <w:spacing w:after="0" w:line="240" w:lineRule="auto"/>
              <w:jc w:val="both"/>
              <w:textAlignment w:val="top"/>
              <w:rPr>
                <w:rFonts w:cstheme="minorHAnsi"/>
                <w:iCs/>
                <w:lang w:val="fr-FR"/>
              </w:rPr>
            </w:pPr>
            <w:r w:rsidRPr="0090124B">
              <w:rPr>
                <w:rFonts w:cstheme="minorHAnsi"/>
                <w:iCs/>
                <w:lang w:val="fr-FR"/>
              </w:rPr>
              <w:t>Un Plan d’Action pour la Réduction des Risques de Catastrophes (RRC) en Union des Comores</w:t>
            </w:r>
          </w:p>
          <w:p w:rsidR="002065F3" w:rsidRPr="0090124B" w:rsidRDefault="002065F3" w:rsidP="00B455EA">
            <w:pPr>
              <w:pStyle w:val="Default"/>
              <w:numPr>
                <w:ilvl w:val="0"/>
                <w:numId w:val="3"/>
              </w:numPr>
              <w:jc w:val="both"/>
              <w:textAlignment w:val="top"/>
              <w:rPr>
                <w:rFonts w:asciiTheme="minorHAnsi" w:hAnsiTheme="minorHAnsi" w:cstheme="minorHAnsi"/>
                <w:iCs/>
                <w:color w:val="auto"/>
                <w:sz w:val="22"/>
                <w:szCs w:val="22"/>
                <w:lang w:val="fr-FR"/>
              </w:rPr>
            </w:pPr>
            <w:r w:rsidRPr="0090124B">
              <w:rPr>
                <w:rFonts w:asciiTheme="minorHAnsi" w:hAnsiTheme="minorHAnsi" w:cstheme="minorHAnsi"/>
                <w:iCs/>
                <w:color w:val="auto"/>
                <w:sz w:val="22"/>
                <w:szCs w:val="22"/>
                <w:lang w:val="fr-FR"/>
              </w:rPr>
              <w:t>Rapport de Mise en œuvre des recommandations d'OCHA sur les capacités de la DGSC dans le domaine de la gestion de l'information</w:t>
            </w:r>
          </w:p>
          <w:p w:rsidR="002065F3" w:rsidRPr="0090124B" w:rsidRDefault="002065F3" w:rsidP="00B455EA">
            <w:pPr>
              <w:pStyle w:val="Default"/>
              <w:numPr>
                <w:ilvl w:val="0"/>
                <w:numId w:val="3"/>
              </w:numPr>
              <w:jc w:val="both"/>
              <w:textAlignment w:val="top"/>
              <w:rPr>
                <w:rFonts w:asciiTheme="minorHAnsi" w:hAnsiTheme="minorHAnsi" w:cstheme="minorHAnsi"/>
                <w:iCs/>
                <w:color w:val="auto"/>
                <w:sz w:val="22"/>
                <w:szCs w:val="22"/>
                <w:lang w:val="fr-FR"/>
              </w:rPr>
            </w:pPr>
            <w:r w:rsidRPr="0090124B">
              <w:rPr>
                <w:rFonts w:asciiTheme="minorHAnsi" w:hAnsiTheme="minorHAnsi" w:cstheme="minorHAnsi"/>
                <w:iCs/>
                <w:color w:val="auto"/>
                <w:sz w:val="22"/>
                <w:szCs w:val="22"/>
                <w:lang w:val="fr-FR"/>
              </w:rPr>
              <w:lastRenderedPageBreak/>
              <w:t>outil sur Access pour le Suivi des interventions du CTA</w:t>
            </w:r>
          </w:p>
          <w:p w:rsidR="002065F3" w:rsidRPr="0090124B" w:rsidRDefault="002065F3" w:rsidP="00B455EA">
            <w:pPr>
              <w:pStyle w:val="Default"/>
              <w:numPr>
                <w:ilvl w:val="0"/>
                <w:numId w:val="3"/>
              </w:numPr>
              <w:jc w:val="both"/>
              <w:textAlignment w:val="top"/>
              <w:rPr>
                <w:rFonts w:asciiTheme="minorHAnsi" w:hAnsiTheme="minorHAnsi" w:cstheme="minorHAnsi"/>
                <w:iCs/>
                <w:color w:val="auto"/>
                <w:sz w:val="22"/>
                <w:szCs w:val="22"/>
                <w:lang w:val="fr-FR"/>
              </w:rPr>
            </w:pPr>
            <w:r w:rsidRPr="0090124B">
              <w:rPr>
                <w:rFonts w:asciiTheme="minorHAnsi" w:hAnsiTheme="minorHAnsi" w:cstheme="minorHAnsi"/>
                <w:iCs/>
                <w:color w:val="auto"/>
                <w:sz w:val="22"/>
                <w:szCs w:val="22"/>
                <w:lang w:val="fr-FR"/>
              </w:rPr>
              <w:t>Procès-verbal de l’atelier sur le cycle de gestion de l’information dans la préparation et la réponse aux catastrophes</w:t>
            </w:r>
            <w:r w:rsidR="00805693" w:rsidRPr="0090124B">
              <w:rPr>
                <w:rFonts w:asciiTheme="minorHAnsi" w:hAnsiTheme="minorHAnsi" w:cstheme="minorHAnsi"/>
                <w:iCs/>
                <w:color w:val="auto"/>
                <w:sz w:val="22"/>
                <w:szCs w:val="22"/>
                <w:lang w:val="fr-FR"/>
              </w:rPr>
              <w:t>.</w:t>
            </w:r>
          </w:p>
          <w:p w:rsidR="00842801" w:rsidRPr="0090124B" w:rsidRDefault="00842801" w:rsidP="00B455EA">
            <w:pPr>
              <w:pStyle w:val="Default"/>
              <w:numPr>
                <w:ilvl w:val="0"/>
                <w:numId w:val="3"/>
              </w:numPr>
              <w:jc w:val="both"/>
              <w:textAlignment w:val="top"/>
              <w:rPr>
                <w:rFonts w:asciiTheme="minorHAnsi" w:hAnsiTheme="minorHAnsi" w:cstheme="minorHAnsi"/>
                <w:iCs/>
                <w:color w:val="auto"/>
                <w:sz w:val="22"/>
                <w:szCs w:val="22"/>
                <w:lang w:val="fr-FR"/>
              </w:rPr>
            </w:pPr>
            <w:r w:rsidRPr="0090124B">
              <w:rPr>
                <w:rFonts w:asciiTheme="minorHAnsi" w:hAnsiTheme="minorHAnsi" w:cstheme="minorHAnsi"/>
                <w:iCs/>
                <w:color w:val="auto"/>
                <w:sz w:val="22"/>
                <w:szCs w:val="22"/>
                <w:lang w:val="fr-FR"/>
              </w:rPr>
              <w:t>PV des ateliers de validation des Plans ORSEC</w:t>
            </w:r>
          </w:p>
          <w:p w:rsidR="00842801" w:rsidRPr="0090124B" w:rsidRDefault="00842801" w:rsidP="00B455EA">
            <w:pPr>
              <w:pStyle w:val="Default"/>
              <w:numPr>
                <w:ilvl w:val="0"/>
                <w:numId w:val="3"/>
              </w:numPr>
              <w:jc w:val="both"/>
              <w:textAlignment w:val="top"/>
              <w:rPr>
                <w:rFonts w:asciiTheme="minorHAnsi" w:hAnsiTheme="minorHAnsi" w:cstheme="minorHAnsi"/>
                <w:iCs/>
                <w:color w:val="auto"/>
                <w:sz w:val="22"/>
                <w:szCs w:val="22"/>
                <w:lang w:val="fr-FR"/>
              </w:rPr>
            </w:pPr>
            <w:r w:rsidRPr="0090124B">
              <w:rPr>
                <w:rFonts w:asciiTheme="minorHAnsi" w:hAnsiTheme="minorHAnsi" w:cstheme="minorHAnsi"/>
                <w:iCs/>
                <w:color w:val="auto"/>
                <w:sz w:val="22"/>
                <w:szCs w:val="22"/>
                <w:lang w:val="fr-FR"/>
              </w:rPr>
              <w:t>Plans d’Organisation et de Secours au niveau de chaque île</w:t>
            </w:r>
          </w:p>
        </w:tc>
      </w:tr>
    </w:tbl>
    <w:p w:rsidR="00D62753" w:rsidRPr="0090124B" w:rsidRDefault="00D62753" w:rsidP="008F7175">
      <w:pPr>
        <w:autoSpaceDE w:val="0"/>
        <w:autoSpaceDN w:val="0"/>
        <w:adjustRightInd w:val="0"/>
        <w:spacing w:after="0" w:line="240" w:lineRule="auto"/>
        <w:contextualSpacing/>
        <w:rPr>
          <w:rFonts w:eastAsia="Calibri" w:cstheme="minorHAnsi"/>
          <w:b/>
          <w:bCs/>
          <w:color w:val="FF0000"/>
          <w:lang w:val="fr-FR"/>
        </w:rPr>
      </w:pPr>
    </w:p>
    <w:sectPr w:rsidR="00D62753" w:rsidRPr="0090124B" w:rsidSect="0083485C">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4FD"/>
    <w:multiLevelType w:val="hybridMultilevel"/>
    <w:tmpl w:val="B9CC7432"/>
    <w:lvl w:ilvl="0" w:tplc="FB4072A8">
      <w:start w:val="1"/>
      <w:numFmt w:val="bullet"/>
      <w:lvlText w:val="•"/>
      <w:lvlJc w:val="left"/>
      <w:pPr>
        <w:tabs>
          <w:tab w:val="num" w:pos="720"/>
        </w:tabs>
        <w:ind w:left="720" w:hanging="360"/>
      </w:pPr>
      <w:rPr>
        <w:rFonts w:ascii="Arial" w:hAnsi="Arial" w:hint="default"/>
      </w:rPr>
    </w:lvl>
    <w:lvl w:ilvl="1" w:tplc="026AD5D6" w:tentative="1">
      <w:start w:val="1"/>
      <w:numFmt w:val="bullet"/>
      <w:lvlText w:val="•"/>
      <w:lvlJc w:val="left"/>
      <w:pPr>
        <w:tabs>
          <w:tab w:val="num" w:pos="1440"/>
        </w:tabs>
        <w:ind w:left="1440" w:hanging="360"/>
      </w:pPr>
      <w:rPr>
        <w:rFonts w:ascii="Arial" w:hAnsi="Arial" w:hint="default"/>
      </w:rPr>
    </w:lvl>
    <w:lvl w:ilvl="2" w:tplc="2F427070" w:tentative="1">
      <w:start w:val="1"/>
      <w:numFmt w:val="bullet"/>
      <w:lvlText w:val="•"/>
      <w:lvlJc w:val="left"/>
      <w:pPr>
        <w:tabs>
          <w:tab w:val="num" w:pos="2160"/>
        </w:tabs>
        <w:ind w:left="2160" w:hanging="360"/>
      </w:pPr>
      <w:rPr>
        <w:rFonts w:ascii="Arial" w:hAnsi="Arial" w:hint="default"/>
      </w:rPr>
    </w:lvl>
    <w:lvl w:ilvl="3" w:tplc="E01AFFA2" w:tentative="1">
      <w:start w:val="1"/>
      <w:numFmt w:val="bullet"/>
      <w:lvlText w:val="•"/>
      <w:lvlJc w:val="left"/>
      <w:pPr>
        <w:tabs>
          <w:tab w:val="num" w:pos="2880"/>
        </w:tabs>
        <w:ind w:left="2880" w:hanging="360"/>
      </w:pPr>
      <w:rPr>
        <w:rFonts w:ascii="Arial" w:hAnsi="Arial" w:hint="default"/>
      </w:rPr>
    </w:lvl>
    <w:lvl w:ilvl="4" w:tplc="95A2EF80" w:tentative="1">
      <w:start w:val="1"/>
      <w:numFmt w:val="bullet"/>
      <w:lvlText w:val="•"/>
      <w:lvlJc w:val="left"/>
      <w:pPr>
        <w:tabs>
          <w:tab w:val="num" w:pos="3600"/>
        </w:tabs>
        <w:ind w:left="3600" w:hanging="360"/>
      </w:pPr>
      <w:rPr>
        <w:rFonts w:ascii="Arial" w:hAnsi="Arial" w:hint="default"/>
      </w:rPr>
    </w:lvl>
    <w:lvl w:ilvl="5" w:tplc="8CD8D0EE" w:tentative="1">
      <w:start w:val="1"/>
      <w:numFmt w:val="bullet"/>
      <w:lvlText w:val="•"/>
      <w:lvlJc w:val="left"/>
      <w:pPr>
        <w:tabs>
          <w:tab w:val="num" w:pos="4320"/>
        </w:tabs>
        <w:ind w:left="4320" w:hanging="360"/>
      </w:pPr>
      <w:rPr>
        <w:rFonts w:ascii="Arial" w:hAnsi="Arial" w:hint="default"/>
      </w:rPr>
    </w:lvl>
    <w:lvl w:ilvl="6" w:tplc="CF521700" w:tentative="1">
      <w:start w:val="1"/>
      <w:numFmt w:val="bullet"/>
      <w:lvlText w:val="•"/>
      <w:lvlJc w:val="left"/>
      <w:pPr>
        <w:tabs>
          <w:tab w:val="num" w:pos="5040"/>
        </w:tabs>
        <w:ind w:left="5040" w:hanging="360"/>
      </w:pPr>
      <w:rPr>
        <w:rFonts w:ascii="Arial" w:hAnsi="Arial" w:hint="default"/>
      </w:rPr>
    </w:lvl>
    <w:lvl w:ilvl="7" w:tplc="C216775E" w:tentative="1">
      <w:start w:val="1"/>
      <w:numFmt w:val="bullet"/>
      <w:lvlText w:val="•"/>
      <w:lvlJc w:val="left"/>
      <w:pPr>
        <w:tabs>
          <w:tab w:val="num" w:pos="5760"/>
        </w:tabs>
        <w:ind w:left="5760" w:hanging="360"/>
      </w:pPr>
      <w:rPr>
        <w:rFonts w:ascii="Arial" w:hAnsi="Arial" w:hint="default"/>
      </w:rPr>
    </w:lvl>
    <w:lvl w:ilvl="8" w:tplc="AB9E542C" w:tentative="1">
      <w:start w:val="1"/>
      <w:numFmt w:val="bullet"/>
      <w:lvlText w:val="•"/>
      <w:lvlJc w:val="left"/>
      <w:pPr>
        <w:tabs>
          <w:tab w:val="num" w:pos="6480"/>
        </w:tabs>
        <w:ind w:left="6480" w:hanging="360"/>
      </w:pPr>
      <w:rPr>
        <w:rFonts w:ascii="Arial" w:hAnsi="Arial" w:hint="default"/>
      </w:rPr>
    </w:lvl>
  </w:abstractNum>
  <w:abstractNum w:abstractNumId="1">
    <w:nsid w:val="08DF7D68"/>
    <w:multiLevelType w:val="hybridMultilevel"/>
    <w:tmpl w:val="3756699C"/>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E95BFF"/>
    <w:multiLevelType w:val="hybridMultilevel"/>
    <w:tmpl w:val="16E6C8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F561B7"/>
    <w:multiLevelType w:val="hybridMultilevel"/>
    <w:tmpl w:val="11008104"/>
    <w:lvl w:ilvl="0" w:tplc="23BAF18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73A3583"/>
    <w:multiLevelType w:val="hybridMultilevel"/>
    <w:tmpl w:val="25D4BFA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A47240"/>
    <w:multiLevelType w:val="hybridMultilevel"/>
    <w:tmpl w:val="A886D164"/>
    <w:lvl w:ilvl="0" w:tplc="F8603A30">
      <w:start w:val="1"/>
      <w:numFmt w:val="bullet"/>
      <w:lvlText w:val=""/>
      <w:lvlJc w:val="left"/>
      <w:pPr>
        <w:ind w:left="360" w:hanging="360"/>
      </w:pPr>
      <w:rPr>
        <w:rFonts w:ascii="Symbol" w:hAnsi="Symbol" w:hint="default"/>
        <w:color w:val="auto"/>
      </w:rPr>
    </w:lvl>
    <w:lvl w:ilvl="1" w:tplc="62DAA0F6">
      <w:start w:val="1"/>
      <w:numFmt w:val="bullet"/>
      <w:lvlText w:val="o"/>
      <w:lvlJc w:val="left"/>
      <w:pPr>
        <w:ind w:left="717" w:hanging="360"/>
      </w:pPr>
      <w:rPr>
        <w:rFonts w:ascii="Courier New" w:hAnsi="Courier New" w:cs="Courier New"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2085815"/>
    <w:multiLevelType w:val="hybridMultilevel"/>
    <w:tmpl w:val="598224C0"/>
    <w:lvl w:ilvl="0" w:tplc="040C0001">
      <w:start w:val="1"/>
      <w:numFmt w:val="bullet"/>
      <w:lvlText w:val=""/>
      <w:lvlJc w:val="left"/>
      <w:pPr>
        <w:ind w:left="501" w:hanging="360"/>
      </w:pPr>
      <w:rPr>
        <w:rFonts w:ascii="Symbol" w:hAnsi="Symbol" w:hint="default"/>
      </w:rPr>
    </w:lvl>
    <w:lvl w:ilvl="1" w:tplc="040C0003">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7">
    <w:nsid w:val="2A677185"/>
    <w:multiLevelType w:val="hybridMultilevel"/>
    <w:tmpl w:val="93E685EC"/>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nsid w:val="2D4853E2"/>
    <w:multiLevelType w:val="hybridMultilevel"/>
    <w:tmpl w:val="8E46A48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D53990"/>
    <w:multiLevelType w:val="hybridMultilevel"/>
    <w:tmpl w:val="8F24EE74"/>
    <w:lvl w:ilvl="0" w:tplc="040C000D">
      <w:start w:val="1"/>
      <w:numFmt w:val="bullet"/>
      <w:lvlText w:val=""/>
      <w:lvlJc w:val="left"/>
      <w:pPr>
        <w:ind w:left="644" w:hanging="360"/>
      </w:pPr>
      <w:rPr>
        <w:rFonts w:ascii="Wingdings" w:hAnsi="Wingdings"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nsid w:val="42E518E3"/>
    <w:multiLevelType w:val="hybridMultilevel"/>
    <w:tmpl w:val="CD3025FA"/>
    <w:lvl w:ilvl="0" w:tplc="F8603A30">
      <w:start w:val="1"/>
      <w:numFmt w:val="bullet"/>
      <w:lvlText w:val=""/>
      <w:lvlJc w:val="left"/>
      <w:pPr>
        <w:ind w:left="360" w:hanging="360"/>
      </w:pPr>
      <w:rPr>
        <w:rFonts w:ascii="Symbol" w:hAnsi="Symbol" w:hint="default"/>
        <w:color w:val="auto"/>
      </w:rPr>
    </w:lvl>
    <w:lvl w:ilvl="1" w:tplc="040C000D">
      <w:start w:val="1"/>
      <w:numFmt w:val="bullet"/>
      <w:lvlText w:val=""/>
      <w:lvlJc w:val="left"/>
      <w:pPr>
        <w:ind w:left="502" w:hanging="360"/>
      </w:pPr>
      <w:rPr>
        <w:rFonts w:ascii="Wingdings" w:hAnsi="Wingdings"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480D63BC"/>
    <w:multiLevelType w:val="hybridMultilevel"/>
    <w:tmpl w:val="BAF00E0E"/>
    <w:lvl w:ilvl="0" w:tplc="040C0003">
      <w:start w:val="1"/>
      <w:numFmt w:val="bullet"/>
      <w:lvlText w:val="o"/>
      <w:lvlJc w:val="left"/>
      <w:pPr>
        <w:ind w:left="360" w:hanging="360"/>
      </w:pPr>
      <w:rPr>
        <w:rFonts w:ascii="Courier New" w:hAnsi="Courier New" w:cs="Courier New" w:hint="default"/>
        <w:color w:val="auto"/>
      </w:rPr>
    </w:lvl>
    <w:lvl w:ilvl="1" w:tplc="62DAA0F6">
      <w:start w:val="1"/>
      <w:numFmt w:val="bullet"/>
      <w:lvlText w:val="o"/>
      <w:lvlJc w:val="left"/>
      <w:pPr>
        <w:ind w:left="434" w:hanging="360"/>
      </w:pPr>
      <w:rPr>
        <w:rFonts w:ascii="Courier New" w:hAnsi="Courier New" w:cs="Courier New"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3437EB3"/>
    <w:multiLevelType w:val="hybridMultilevel"/>
    <w:tmpl w:val="D126507C"/>
    <w:lvl w:ilvl="0" w:tplc="040C0001">
      <w:start w:val="1"/>
      <w:numFmt w:val="bullet"/>
      <w:lvlText w:val=""/>
      <w:lvlJc w:val="left"/>
      <w:pPr>
        <w:ind w:left="720" w:hanging="360"/>
      </w:pPr>
      <w:rPr>
        <w:rFonts w:ascii="Symbol" w:hAnsi="Symbol" w:hint="default"/>
      </w:rPr>
    </w:lvl>
    <w:lvl w:ilvl="1" w:tplc="FDFC41B0">
      <w:numFmt w:val="bullet"/>
      <w:lvlText w:val="•"/>
      <w:lvlJc w:val="left"/>
      <w:pPr>
        <w:ind w:left="1785" w:hanging="705"/>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5431578"/>
    <w:multiLevelType w:val="hybridMultilevel"/>
    <w:tmpl w:val="82546B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41504F"/>
    <w:multiLevelType w:val="hybridMultilevel"/>
    <w:tmpl w:val="1C183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BD900D5"/>
    <w:multiLevelType w:val="hybridMultilevel"/>
    <w:tmpl w:val="31C00A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10"/>
  </w:num>
  <w:num w:numId="6">
    <w:abstractNumId w:val="2"/>
  </w:num>
  <w:num w:numId="7">
    <w:abstractNumId w:val="11"/>
  </w:num>
  <w:num w:numId="8">
    <w:abstractNumId w:val="9"/>
  </w:num>
  <w:num w:numId="9">
    <w:abstractNumId w:val="13"/>
  </w:num>
  <w:num w:numId="10">
    <w:abstractNumId w:val="4"/>
  </w:num>
  <w:num w:numId="11">
    <w:abstractNumId w:val="1"/>
  </w:num>
  <w:num w:numId="12">
    <w:abstractNumId w:val="12"/>
  </w:num>
  <w:num w:numId="13">
    <w:abstractNumId w:val="0"/>
  </w:num>
  <w:num w:numId="14">
    <w:abstractNumId w:val="14"/>
  </w:num>
  <w:num w:numId="15">
    <w:abstractNumId w:val="8"/>
  </w:num>
  <w:num w:numId="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53"/>
    <w:rsid w:val="000149DF"/>
    <w:rsid w:val="00020385"/>
    <w:rsid w:val="00025F0E"/>
    <w:rsid w:val="00043858"/>
    <w:rsid w:val="00043E03"/>
    <w:rsid w:val="00056867"/>
    <w:rsid w:val="00057693"/>
    <w:rsid w:val="00082CA1"/>
    <w:rsid w:val="00083297"/>
    <w:rsid w:val="000A60D7"/>
    <w:rsid w:val="000B569B"/>
    <w:rsid w:val="000B5E32"/>
    <w:rsid w:val="000C0A5A"/>
    <w:rsid w:val="000C0F3B"/>
    <w:rsid w:val="000C753B"/>
    <w:rsid w:val="000D48DB"/>
    <w:rsid w:val="000D58BA"/>
    <w:rsid w:val="000E276C"/>
    <w:rsid w:val="000E6812"/>
    <w:rsid w:val="000E7196"/>
    <w:rsid w:val="00106341"/>
    <w:rsid w:val="00106B6E"/>
    <w:rsid w:val="00122B63"/>
    <w:rsid w:val="0012508E"/>
    <w:rsid w:val="001278CF"/>
    <w:rsid w:val="00127D4F"/>
    <w:rsid w:val="0013127C"/>
    <w:rsid w:val="00132748"/>
    <w:rsid w:val="00132D88"/>
    <w:rsid w:val="00134BC8"/>
    <w:rsid w:val="00141659"/>
    <w:rsid w:val="00147030"/>
    <w:rsid w:val="0015147C"/>
    <w:rsid w:val="00155A02"/>
    <w:rsid w:val="001577E3"/>
    <w:rsid w:val="001609F3"/>
    <w:rsid w:val="00182659"/>
    <w:rsid w:val="00183041"/>
    <w:rsid w:val="001A13EA"/>
    <w:rsid w:val="001A1724"/>
    <w:rsid w:val="001A672C"/>
    <w:rsid w:val="001A7138"/>
    <w:rsid w:val="001B41A7"/>
    <w:rsid w:val="001B5296"/>
    <w:rsid w:val="001C357A"/>
    <w:rsid w:val="001C63C0"/>
    <w:rsid w:val="001D2C91"/>
    <w:rsid w:val="002065F3"/>
    <w:rsid w:val="00207007"/>
    <w:rsid w:val="00207E6E"/>
    <w:rsid w:val="00211219"/>
    <w:rsid w:val="00213E65"/>
    <w:rsid w:val="00223234"/>
    <w:rsid w:val="00226C18"/>
    <w:rsid w:val="002329D7"/>
    <w:rsid w:val="002340B0"/>
    <w:rsid w:val="0023743C"/>
    <w:rsid w:val="00240405"/>
    <w:rsid w:val="002405FA"/>
    <w:rsid w:val="00241B25"/>
    <w:rsid w:val="00244A23"/>
    <w:rsid w:val="00251477"/>
    <w:rsid w:val="00261F88"/>
    <w:rsid w:val="002729F8"/>
    <w:rsid w:val="00273A8D"/>
    <w:rsid w:val="0028117D"/>
    <w:rsid w:val="002A6BFA"/>
    <w:rsid w:val="002A77F9"/>
    <w:rsid w:val="002B6A60"/>
    <w:rsid w:val="002B7FFC"/>
    <w:rsid w:val="002C487B"/>
    <w:rsid w:val="002D0A4D"/>
    <w:rsid w:val="002D3F87"/>
    <w:rsid w:val="002D47F6"/>
    <w:rsid w:val="002E5469"/>
    <w:rsid w:val="002F4E68"/>
    <w:rsid w:val="00300C40"/>
    <w:rsid w:val="00300E80"/>
    <w:rsid w:val="003031D4"/>
    <w:rsid w:val="00304AB3"/>
    <w:rsid w:val="00305A48"/>
    <w:rsid w:val="003140B3"/>
    <w:rsid w:val="00323653"/>
    <w:rsid w:val="00327344"/>
    <w:rsid w:val="0033404B"/>
    <w:rsid w:val="003340B8"/>
    <w:rsid w:val="00341001"/>
    <w:rsid w:val="00355F24"/>
    <w:rsid w:val="003573F9"/>
    <w:rsid w:val="00374B91"/>
    <w:rsid w:val="00375FE0"/>
    <w:rsid w:val="00382552"/>
    <w:rsid w:val="0038351B"/>
    <w:rsid w:val="00384887"/>
    <w:rsid w:val="003A7A05"/>
    <w:rsid w:val="003A7DE4"/>
    <w:rsid w:val="003C1F3D"/>
    <w:rsid w:val="003C669A"/>
    <w:rsid w:val="003E190B"/>
    <w:rsid w:val="0040126C"/>
    <w:rsid w:val="00410E5F"/>
    <w:rsid w:val="00410FB9"/>
    <w:rsid w:val="00412CCA"/>
    <w:rsid w:val="00416169"/>
    <w:rsid w:val="00427177"/>
    <w:rsid w:val="00427705"/>
    <w:rsid w:val="004320F4"/>
    <w:rsid w:val="0043466B"/>
    <w:rsid w:val="0043658B"/>
    <w:rsid w:val="00456C12"/>
    <w:rsid w:val="004673D5"/>
    <w:rsid w:val="00472EE6"/>
    <w:rsid w:val="00473E59"/>
    <w:rsid w:val="004814E3"/>
    <w:rsid w:val="00492A08"/>
    <w:rsid w:val="0049580E"/>
    <w:rsid w:val="0049674D"/>
    <w:rsid w:val="004A260F"/>
    <w:rsid w:val="004B2DB6"/>
    <w:rsid w:val="004B501B"/>
    <w:rsid w:val="004E2A0F"/>
    <w:rsid w:val="004E2CC2"/>
    <w:rsid w:val="004E34AA"/>
    <w:rsid w:val="004F1364"/>
    <w:rsid w:val="005231F1"/>
    <w:rsid w:val="0052540C"/>
    <w:rsid w:val="0052579F"/>
    <w:rsid w:val="00525D51"/>
    <w:rsid w:val="005308A8"/>
    <w:rsid w:val="0053439E"/>
    <w:rsid w:val="005366C9"/>
    <w:rsid w:val="005375DA"/>
    <w:rsid w:val="00547CAC"/>
    <w:rsid w:val="00552EAE"/>
    <w:rsid w:val="00565411"/>
    <w:rsid w:val="0056576F"/>
    <w:rsid w:val="00565E8F"/>
    <w:rsid w:val="0057046E"/>
    <w:rsid w:val="0057341C"/>
    <w:rsid w:val="00577730"/>
    <w:rsid w:val="00587187"/>
    <w:rsid w:val="005905D0"/>
    <w:rsid w:val="005B29C9"/>
    <w:rsid w:val="005B32B5"/>
    <w:rsid w:val="005C0D2D"/>
    <w:rsid w:val="005C64C0"/>
    <w:rsid w:val="005C7210"/>
    <w:rsid w:val="005D30BB"/>
    <w:rsid w:val="005D3A3E"/>
    <w:rsid w:val="005E044C"/>
    <w:rsid w:val="005E6A8D"/>
    <w:rsid w:val="005E7663"/>
    <w:rsid w:val="00605A51"/>
    <w:rsid w:val="006060DF"/>
    <w:rsid w:val="00611609"/>
    <w:rsid w:val="00617705"/>
    <w:rsid w:val="00623E46"/>
    <w:rsid w:val="00625A3A"/>
    <w:rsid w:val="006262AD"/>
    <w:rsid w:val="00630AE8"/>
    <w:rsid w:val="00634FBF"/>
    <w:rsid w:val="00644B24"/>
    <w:rsid w:val="006468BC"/>
    <w:rsid w:val="00653385"/>
    <w:rsid w:val="00667E02"/>
    <w:rsid w:val="00682E41"/>
    <w:rsid w:val="00683543"/>
    <w:rsid w:val="00695678"/>
    <w:rsid w:val="006A0BCB"/>
    <w:rsid w:val="006A7621"/>
    <w:rsid w:val="006B1667"/>
    <w:rsid w:val="006B6617"/>
    <w:rsid w:val="006B6AD6"/>
    <w:rsid w:val="006C1C35"/>
    <w:rsid w:val="006C2333"/>
    <w:rsid w:val="006E4ECB"/>
    <w:rsid w:val="006F5ABE"/>
    <w:rsid w:val="0070585E"/>
    <w:rsid w:val="00714D1B"/>
    <w:rsid w:val="00716626"/>
    <w:rsid w:val="007214BA"/>
    <w:rsid w:val="007425B4"/>
    <w:rsid w:val="0076079B"/>
    <w:rsid w:val="00762F9A"/>
    <w:rsid w:val="0077112C"/>
    <w:rsid w:val="00775DE7"/>
    <w:rsid w:val="007801A5"/>
    <w:rsid w:val="00780ACE"/>
    <w:rsid w:val="007831B2"/>
    <w:rsid w:val="00784322"/>
    <w:rsid w:val="00784BCD"/>
    <w:rsid w:val="00791814"/>
    <w:rsid w:val="007928B4"/>
    <w:rsid w:val="00795A4A"/>
    <w:rsid w:val="007966CD"/>
    <w:rsid w:val="007A7D9D"/>
    <w:rsid w:val="007C70D3"/>
    <w:rsid w:val="007D5634"/>
    <w:rsid w:val="007E17AE"/>
    <w:rsid w:val="007E3CDD"/>
    <w:rsid w:val="007E3E97"/>
    <w:rsid w:val="007E6009"/>
    <w:rsid w:val="00804F60"/>
    <w:rsid w:val="00805693"/>
    <w:rsid w:val="00805704"/>
    <w:rsid w:val="00821EBB"/>
    <w:rsid w:val="00827159"/>
    <w:rsid w:val="00827A1C"/>
    <w:rsid w:val="0083485C"/>
    <w:rsid w:val="00835406"/>
    <w:rsid w:val="008418EA"/>
    <w:rsid w:val="00841AA0"/>
    <w:rsid w:val="00842801"/>
    <w:rsid w:val="008553C8"/>
    <w:rsid w:val="0085698F"/>
    <w:rsid w:val="008667E1"/>
    <w:rsid w:val="00884AA7"/>
    <w:rsid w:val="00885CB8"/>
    <w:rsid w:val="008879C9"/>
    <w:rsid w:val="008905A1"/>
    <w:rsid w:val="008934D7"/>
    <w:rsid w:val="008A646E"/>
    <w:rsid w:val="008B01CB"/>
    <w:rsid w:val="008C129B"/>
    <w:rsid w:val="008C57AF"/>
    <w:rsid w:val="008C7227"/>
    <w:rsid w:val="008C7D81"/>
    <w:rsid w:val="008D1C59"/>
    <w:rsid w:val="008D5AEC"/>
    <w:rsid w:val="008D5D87"/>
    <w:rsid w:val="008D6EAF"/>
    <w:rsid w:val="008E44B8"/>
    <w:rsid w:val="008E4749"/>
    <w:rsid w:val="008E7759"/>
    <w:rsid w:val="008F7175"/>
    <w:rsid w:val="008F7B89"/>
    <w:rsid w:val="0090124B"/>
    <w:rsid w:val="00901F36"/>
    <w:rsid w:val="009057FB"/>
    <w:rsid w:val="009067C4"/>
    <w:rsid w:val="00907834"/>
    <w:rsid w:val="009125E8"/>
    <w:rsid w:val="009174DB"/>
    <w:rsid w:val="009276FA"/>
    <w:rsid w:val="00933060"/>
    <w:rsid w:val="009404AB"/>
    <w:rsid w:val="00954A0A"/>
    <w:rsid w:val="00956FDF"/>
    <w:rsid w:val="009667B0"/>
    <w:rsid w:val="00972471"/>
    <w:rsid w:val="009811BF"/>
    <w:rsid w:val="009A7929"/>
    <w:rsid w:val="009B6D5D"/>
    <w:rsid w:val="009D18EB"/>
    <w:rsid w:val="009D7844"/>
    <w:rsid w:val="009E01CC"/>
    <w:rsid w:val="009E7533"/>
    <w:rsid w:val="00A060B8"/>
    <w:rsid w:val="00A17D2D"/>
    <w:rsid w:val="00A22577"/>
    <w:rsid w:val="00A26455"/>
    <w:rsid w:val="00A5062C"/>
    <w:rsid w:val="00A55B56"/>
    <w:rsid w:val="00A6760F"/>
    <w:rsid w:val="00A67724"/>
    <w:rsid w:val="00A77675"/>
    <w:rsid w:val="00A80E6D"/>
    <w:rsid w:val="00A84454"/>
    <w:rsid w:val="00A85FCA"/>
    <w:rsid w:val="00A860B1"/>
    <w:rsid w:val="00A90A6D"/>
    <w:rsid w:val="00A965A3"/>
    <w:rsid w:val="00AA690B"/>
    <w:rsid w:val="00AA7232"/>
    <w:rsid w:val="00AB4473"/>
    <w:rsid w:val="00AB75F3"/>
    <w:rsid w:val="00AC0CEB"/>
    <w:rsid w:val="00AC2D9C"/>
    <w:rsid w:val="00AC3845"/>
    <w:rsid w:val="00AE02A4"/>
    <w:rsid w:val="00B13942"/>
    <w:rsid w:val="00B16C1A"/>
    <w:rsid w:val="00B20A80"/>
    <w:rsid w:val="00B3043D"/>
    <w:rsid w:val="00B32993"/>
    <w:rsid w:val="00B40026"/>
    <w:rsid w:val="00B45448"/>
    <w:rsid w:val="00B455EA"/>
    <w:rsid w:val="00B47344"/>
    <w:rsid w:val="00B77C39"/>
    <w:rsid w:val="00B81456"/>
    <w:rsid w:val="00B9446F"/>
    <w:rsid w:val="00B96125"/>
    <w:rsid w:val="00B976A5"/>
    <w:rsid w:val="00BA3BF5"/>
    <w:rsid w:val="00BA7F09"/>
    <w:rsid w:val="00BC157A"/>
    <w:rsid w:val="00BE023A"/>
    <w:rsid w:val="00BE72A9"/>
    <w:rsid w:val="00BE7C5F"/>
    <w:rsid w:val="00BF71A3"/>
    <w:rsid w:val="00C177EE"/>
    <w:rsid w:val="00C20C53"/>
    <w:rsid w:val="00C23800"/>
    <w:rsid w:val="00C2772D"/>
    <w:rsid w:val="00C30B0F"/>
    <w:rsid w:val="00C44D12"/>
    <w:rsid w:val="00C624EA"/>
    <w:rsid w:val="00C95E32"/>
    <w:rsid w:val="00CA1895"/>
    <w:rsid w:val="00CA66EC"/>
    <w:rsid w:val="00CC57D9"/>
    <w:rsid w:val="00CD30E2"/>
    <w:rsid w:val="00CE02DD"/>
    <w:rsid w:val="00CE59C0"/>
    <w:rsid w:val="00D0627F"/>
    <w:rsid w:val="00D2286D"/>
    <w:rsid w:val="00D2680C"/>
    <w:rsid w:val="00D429E3"/>
    <w:rsid w:val="00D5230F"/>
    <w:rsid w:val="00D53AF6"/>
    <w:rsid w:val="00D54BAC"/>
    <w:rsid w:val="00D62753"/>
    <w:rsid w:val="00D747FD"/>
    <w:rsid w:val="00D834DC"/>
    <w:rsid w:val="00D85045"/>
    <w:rsid w:val="00D91F06"/>
    <w:rsid w:val="00D9740E"/>
    <w:rsid w:val="00DA5461"/>
    <w:rsid w:val="00DA6FA2"/>
    <w:rsid w:val="00DA718C"/>
    <w:rsid w:val="00DC093C"/>
    <w:rsid w:val="00DC6118"/>
    <w:rsid w:val="00DC755C"/>
    <w:rsid w:val="00DD3F8C"/>
    <w:rsid w:val="00DE1098"/>
    <w:rsid w:val="00DE1DF6"/>
    <w:rsid w:val="00DF4E8A"/>
    <w:rsid w:val="00DF6784"/>
    <w:rsid w:val="00E14BBE"/>
    <w:rsid w:val="00E20242"/>
    <w:rsid w:val="00E20477"/>
    <w:rsid w:val="00E41772"/>
    <w:rsid w:val="00E45DD9"/>
    <w:rsid w:val="00E71895"/>
    <w:rsid w:val="00E753F1"/>
    <w:rsid w:val="00EC0746"/>
    <w:rsid w:val="00EC60C9"/>
    <w:rsid w:val="00ED516D"/>
    <w:rsid w:val="00EE3DB1"/>
    <w:rsid w:val="00F0581B"/>
    <w:rsid w:val="00F13D9E"/>
    <w:rsid w:val="00F219D3"/>
    <w:rsid w:val="00F229D9"/>
    <w:rsid w:val="00F54999"/>
    <w:rsid w:val="00F651C9"/>
    <w:rsid w:val="00F6549F"/>
    <w:rsid w:val="00F6564A"/>
    <w:rsid w:val="00F751EC"/>
    <w:rsid w:val="00F753AA"/>
    <w:rsid w:val="00F84423"/>
    <w:rsid w:val="00F86775"/>
    <w:rsid w:val="00F94899"/>
    <w:rsid w:val="00F978FA"/>
    <w:rsid w:val="00FA6AD1"/>
    <w:rsid w:val="00FA6F36"/>
    <w:rsid w:val="00FB03F3"/>
    <w:rsid w:val="00FD573E"/>
    <w:rsid w:val="00FE68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7425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5B32B5"/>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aliases w:val="Bullets,List Paragraph1,Recommendation,List Paragraph11"/>
    <w:basedOn w:val="Normal"/>
    <w:link w:val="ParagraphedelisteCar"/>
    <w:uiPriority w:val="34"/>
    <w:qFormat/>
    <w:rsid w:val="00ED516D"/>
    <w:pPr>
      <w:ind w:left="720"/>
      <w:contextualSpacing/>
    </w:pPr>
  </w:style>
  <w:style w:type="paragraph" w:styleId="Corpsdetexte2">
    <w:name w:val="Body Text 2"/>
    <w:basedOn w:val="Normal"/>
    <w:link w:val="Corpsdetexte2Car"/>
    <w:rsid w:val="00DA5461"/>
    <w:pPr>
      <w:widowControl w:val="0"/>
      <w:tabs>
        <w:tab w:val="left" w:pos="0"/>
        <w:tab w:val="left" w:pos="810"/>
        <w:tab w:val="left" w:pos="1200"/>
        <w:tab w:val="left" w:pos="2160"/>
      </w:tabs>
      <w:suppressAutoHyphen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pacing w:val="-3"/>
      <w:sz w:val="24"/>
      <w:szCs w:val="20"/>
      <w:lang w:val="en-GB"/>
    </w:rPr>
  </w:style>
  <w:style w:type="character" w:customStyle="1" w:styleId="Corpsdetexte2Car">
    <w:name w:val="Corps de texte 2 Car"/>
    <w:basedOn w:val="Policepardfaut"/>
    <w:link w:val="Corpsdetexte2"/>
    <w:rsid w:val="00DA5461"/>
    <w:rPr>
      <w:rFonts w:ascii="Times New Roman" w:eastAsia="Times New Roman" w:hAnsi="Times New Roman" w:cs="Times New Roman"/>
      <w:spacing w:val="-3"/>
      <w:sz w:val="24"/>
      <w:szCs w:val="20"/>
      <w:lang w:val="en-GB"/>
    </w:rPr>
  </w:style>
  <w:style w:type="paragraph" w:styleId="Lgende">
    <w:name w:val="caption"/>
    <w:basedOn w:val="Normal"/>
    <w:next w:val="Normal"/>
    <w:uiPriority w:val="35"/>
    <w:unhideWhenUsed/>
    <w:qFormat/>
    <w:rsid w:val="00DA5461"/>
    <w:pPr>
      <w:spacing w:line="240" w:lineRule="auto"/>
    </w:pPr>
    <w:rPr>
      <w:rFonts w:ascii="Times New Roman" w:eastAsia="Times New Roman" w:hAnsi="Times New Roman" w:cs="Times New Roman"/>
      <w:b/>
      <w:bCs/>
      <w:color w:val="4F81BD" w:themeColor="accent1"/>
      <w:sz w:val="18"/>
      <w:szCs w:val="18"/>
      <w:lang w:val="en-GB"/>
    </w:rPr>
  </w:style>
  <w:style w:type="paragraph" w:customStyle="1" w:styleId="Default">
    <w:name w:val="Default"/>
    <w:rsid w:val="00DA5461"/>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DF4E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4E8A"/>
    <w:rPr>
      <w:rFonts w:ascii="Tahoma" w:hAnsi="Tahoma" w:cs="Tahoma"/>
      <w:sz w:val="16"/>
      <w:szCs w:val="16"/>
    </w:rPr>
  </w:style>
  <w:style w:type="paragraph" w:styleId="Corpsdetexte">
    <w:name w:val="Body Text"/>
    <w:basedOn w:val="Normal"/>
    <w:link w:val="CorpsdetexteCar"/>
    <w:rsid w:val="008D6EAF"/>
    <w:pPr>
      <w:spacing w:after="0" w:line="240" w:lineRule="auto"/>
      <w:jc w:val="center"/>
    </w:pPr>
    <w:rPr>
      <w:rFonts w:ascii="Arial" w:eastAsia="Times New Roman" w:hAnsi="Arial" w:cs="Times New Roman"/>
      <w:b/>
      <w:sz w:val="24"/>
      <w:szCs w:val="20"/>
      <w:lang w:val="es-ES_tradnl"/>
    </w:rPr>
  </w:style>
  <w:style w:type="character" w:customStyle="1" w:styleId="CorpsdetexteCar">
    <w:name w:val="Corps de texte Car"/>
    <w:basedOn w:val="Policepardfaut"/>
    <w:link w:val="Corpsdetexte"/>
    <w:rsid w:val="008D6EAF"/>
    <w:rPr>
      <w:rFonts w:ascii="Arial" w:eastAsia="Times New Roman" w:hAnsi="Arial" w:cs="Times New Roman"/>
      <w:b/>
      <w:sz w:val="24"/>
      <w:szCs w:val="20"/>
      <w:lang w:val="es-ES_tradnl"/>
    </w:rPr>
  </w:style>
  <w:style w:type="paragraph" w:styleId="Rvision">
    <w:name w:val="Revision"/>
    <w:hidden/>
    <w:uiPriority w:val="99"/>
    <w:semiHidden/>
    <w:rsid w:val="00127D4F"/>
    <w:pPr>
      <w:spacing w:after="0" w:line="240" w:lineRule="auto"/>
    </w:pPr>
  </w:style>
  <w:style w:type="character" w:customStyle="1" w:styleId="apple-style-span">
    <w:name w:val="apple-style-span"/>
    <w:basedOn w:val="Policepardfaut"/>
    <w:rsid w:val="00AA690B"/>
  </w:style>
  <w:style w:type="paragraph" w:customStyle="1" w:styleId="Style1">
    <w:name w:val="Style1"/>
    <w:basedOn w:val="Titre2"/>
    <w:link w:val="Style1Char"/>
    <w:qFormat/>
    <w:rsid w:val="007425B4"/>
    <w:pPr>
      <w:keepLines w:val="0"/>
      <w:spacing w:before="240" w:after="60" w:line="240" w:lineRule="auto"/>
    </w:pPr>
    <w:rPr>
      <w:rFonts w:ascii="Times New Roman" w:eastAsia="Times New Roman" w:hAnsi="Times New Roman" w:cs="Times New Roman"/>
      <w:iCs/>
      <w:color w:val="auto"/>
      <w:sz w:val="24"/>
      <w:szCs w:val="28"/>
    </w:rPr>
  </w:style>
  <w:style w:type="character" w:customStyle="1" w:styleId="Style1Char">
    <w:name w:val="Style1 Char"/>
    <w:link w:val="Style1"/>
    <w:rsid w:val="007425B4"/>
    <w:rPr>
      <w:rFonts w:ascii="Times New Roman" w:eastAsia="Times New Roman" w:hAnsi="Times New Roman" w:cs="Times New Roman"/>
      <w:b/>
      <w:bCs/>
      <w:iCs/>
      <w:sz w:val="24"/>
      <w:szCs w:val="28"/>
    </w:rPr>
  </w:style>
  <w:style w:type="character" w:customStyle="1" w:styleId="Titre2Car">
    <w:name w:val="Titre 2 Car"/>
    <w:basedOn w:val="Policepardfaut"/>
    <w:link w:val="Titre2"/>
    <w:uiPriority w:val="9"/>
    <w:semiHidden/>
    <w:rsid w:val="007425B4"/>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rsid w:val="008E7759"/>
    <w:pPr>
      <w:tabs>
        <w:tab w:val="center" w:pos="4320"/>
        <w:tab w:val="right" w:pos="8640"/>
      </w:tabs>
      <w:spacing w:after="0" w:line="240" w:lineRule="auto"/>
    </w:pPr>
    <w:rPr>
      <w:rFonts w:ascii="Times New Roman" w:eastAsia="Times New Roman" w:hAnsi="Times New Roman" w:cs="Times New Roman"/>
      <w:sz w:val="24"/>
      <w:szCs w:val="24"/>
      <w:lang w:val="x-none"/>
    </w:rPr>
  </w:style>
  <w:style w:type="character" w:customStyle="1" w:styleId="En-tteCar">
    <w:name w:val="En-tête Car"/>
    <w:basedOn w:val="Policepardfaut"/>
    <w:link w:val="En-tte"/>
    <w:uiPriority w:val="99"/>
    <w:rsid w:val="008E7759"/>
    <w:rPr>
      <w:rFonts w:ascii="Times New Roman" w:eastAsia="Times New Roman" w:hAnsi="Times New Roman" w:cs="Times New Roman"/>
      <w:sz w:val="24"/>
      <w:szCs w:val="24"/>
      <w:lang w:val="x-none"/>
    </w:rPr>
  </w:style>
  <w:style w:type="character" w:customStyle="1" w:styleId="hps">
    <w:name w:val="hps"/>
    <w:rsid w:val="00885CB8"/>
  </w:style>
  <w:style w:type="paragraph" w:styleId="Sansinterligne">
    <w:name w:val="No Spacing"/>
    <w:link w:val="SansinterligneCar"/>
    <w:uiPriority w:val="1"/>
    <w:qFormat/>
    <w:rsid w:val="00BF71A3"/>
    <w:pPr>
      <w:spacing w:after="0" w:line="240" w:lineRule="auto"/>
    </w:pPr>
    <w:rPr>
      <w:rFonts w:ascii="Calibri" w:eastAsia="Calibri" w:hAnsi="Calibri" w:cs="Times New Roman"/>
      <w:lang w:val="fr-FR"/>
    </w:rPr>
  </w:style>
  <w:style w:type="character" w:styleId="Lienhypertexte">
    <w:name w:val="Hyperlink"/>
    <w:rsid w:val="00305A48"/>
    <w:rPr>
      <w:color w:val="0000FF"/>
      <w:u w:val="single"/>
    </w:rPr>
  </w:style>
  <w:style w:type="character" w:customStyle="1" w:styleId="SansinterligneCar">
    <w:name w:val="Sans interligne Car"/>
    <w:basedOn w:val="Policepardfaut"/>
    <w:link w:val="Sansinterligne"/>
    <w:uiPriority w:val="1"/>
    <w:rsid w:val="00305A48"/>
    <w:rPr>
      <w:rFonts w:ascii="Calibri" w:eastAsia="Calibri" w:hAnsi="Calibri" w:cs="Times New Roman"/>
      <w:lang w:val="fr-FR"/>
    </w:rPr>
  </w:style>
  <w:style w:type="character" w:customStyle="1" w:styleId="ParagraphedelisteCar">
    <w:name w:val="Paragraphe de liste Car"/>
    <w:aliases w:val="Bullets Car,List Paragraph1 Car,Recommendation Car,List Paragraph11 Car"/>
    <w:basedOn w:val="Policepardfaut"/>
    <w:link w:val="Paragraphedeliste"/>
    <w:uiPriority w:val="34"/>
    <w:locked/>
    <w:rsid w:val="00132D88"/>
  </w:style>
  <w:style w:type="character" w:styleId="Lienhypertextesuivivisit">
    <w:name w:val="FollowedHyperlink"/>
    <w:basedOn w:val="Policepardfaut"/>
    <w:uiPriority w:val="99"/>
    <w:semiHidden/>
    <w:unhideWhenUsed/>
    <w:rsid w:val="00827159"/>
    <w:rPr>
      <w:color w:val="800080" w:themeColor="followedHyperlink"/>
      <w:u w:val="single"/>
    </w:rPr>
  </w:style>
  <w:style w:type="character" w:customStyle="1" w:styleId="apple-converted-space">
    <w:name w:val="apple-converted-space"/>
    <w:basedOn w:val="Policepardfaut"/>
    <w:rsid w:val="00134B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7425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5B32B5"/>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aliases w:val="Bullets,List Paragraph1,Recommendation,List Paragraph11"/>
    <w:basedOn w:val="Normal"/>
    <w:link w:val="ParagraphedelisteCar"/>
    <w:uiPriority w:val="34"/>
    <w:qFormat/>
    <w:rsid w:val="00ED516D"/>
    <w:pPr>
      <w:ind w:left="720"/>
      <w:contextualSpacing/>
    </w:pPr>
  </w:style>
  <w:style w:type="paragraph" w:styleId="Corpsdetexte2">
    <w:name w:val="Body Text 2"/>
    <w:basedOn w:val="Normal"/>
    <w:link w:val="Corpsdetexte2Car"/>
    <w:rsid w:val="00DA5461"/>
    <w:pPr>
      <w:widowControl w:val="0"/>
      <w:tabs>
        <w:tab w:val="left" w:pos="0"/>
        <w:tab w:val="left" w:pos="810"/>
        <w:tab w:val="left" w:pos="1200"/>
        <w:tab w:val="left" w:pos="2160"/>
      </w:tabs>
      <w:suppressAutoHyphen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pacing w:val="-3"/>
      <w:sz w:val="24"/>
      <w:szCs w:val="20"/>
      <w:lang w:val="en-GB"/>
    </w:rPr>
  </w:style>
  <w:style w:type="character" w:customStyle="1" w:styleId="Corpsdetexte2Car">
    <w:name w:val="Corps de texte 2 Car"/>
    <w:basedOn w:val="Policepardfaut"/>
    <w:link w:val="Corpsdetexte2"/>
    <w:rsid w:val="00DA5461"/>
    <w:rPr>
      <w:rFonts w:ascii="Times New Roman" w:eastAsia="Times New Roman" w:hAnsi="Times New Roman" w:cs="Times New Roman"/>
      <w:spacing w:val="-3"/>
      <w:sz w:val="24"/>
      <w:szCs w:val="20"/>
      <w:lang w:val="en-GB"/>
    </w:rPr>
  </w:style>
  <w:style w:type="paragraph" w:styleId="Lgende">
    <w:name w:val="caption"/>
    <w:basedOn w:val="Normal"/>
    <w:next w:val="Normal"/>
    <w:uiPriority w:val="35"/>
    <w:unhideWhenUsed/>
    <w:qFormat/>
    <w:rsid w:val="00DA5461"/>
    <w:pPr>
      <w:spacing w:line="240" w:lineRule="auto"/>
    </w:pPr>
    <w:rPr>
      <w:rFonts w:ascii="Times New Roman" w:eastAsia="Times New Roman" w:hAnsi="Times New Roman" w:cs="Times New Roman"/>
      <w:b/>
      <w:bCs/>
      <w:color w:val="4F81BD" w:themeColor="accent1"/>
      <w:sz w:val="18"/>
      <w:szCs w:val="18"/>
      <w:lang w:val="en-GB"/>
    </w:rPr>
  </w:style>
  <w:style w:type="paragraph" w:customStyle="1" w:styleId="Default">
    <w:name w:val="Default"/>
    <w:rsid w:val="00DA5461"/>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DF4E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4E8A"/>
    <w:rPr>
      <w:rFonts w:ascii="Tahoma" w:hAnsi="Tahoma" w:cs="Tahoma"/>
      <w:sz w:val="16"/>
      <w:szCs w:val="16"/>
    </w:rPr>
  </w:style>
  <w:style w:type="paragraph" w:styleId="Corpsdetexte">
    <w:name w:val="Body Text"/>
    <w:basedOn w:val="Normal"/>
    <w:link w:val="CorpsdetexteCar"/>
    <w:rsid w:val="008D6EAF"/>
    <w:pPr>
      <w:spacing w:after="0" w:line="240" w:lineRule="auto"/>
      <w:jc w:val="center"/>
    </w:pPr>
    <w:rPr>
      <w:rFonts w:ascii="Arial" w:eastAsia="Times New Roman" w:hAnsi="Arial" w:cs="Times New Roman"/>
      <w:b/>
      <w:sz w:val="24"/>
      <w:szCs w:val="20"/>
      <w:lang w:val="es-ES_tradnl"/>
    </w:rPr>
  </w:style>
  <w:style w:type="character" w:customStyle="1" w:styleId="CorpsdetexteCar">
    <w:name w:val="Corps de texte Car"/>
    <w:basedOn w:val="Policepardfaut"/>
    <w:link w:val="Corpsdetexte"/>
    <w:rsid w:val="008D6EAF"/>
    <w:rPr>
      <w:rFonts w:ascii="Arial" w:eastAsia="Times New Roman" w:hAnsi="Arial" w:cs="Times New Roman"/>
      <w:b/>
      <w:sz w:val="24"/>
      <w:szCs w:val="20"/>
      <w:lang w:val="es-ES_tradnl"/>
    </w:rPr>
  </w:style>
  <w:style w:type="paragraph" w:styleId="Rvision">
    <w:name w:val="Revision"/>
    <w:hidden/>
    <w:uiPriority w:val="99"/>
    <w:semiHidden/>
    <w:rsid w:val="00127D4F"/>
    <w:pPr>
      <w:spacing w:after="0" w:line="240" w:lineRule="auto"/>
    </w:pPr>
  </w:style>
  <w:style w:type="character" w:customStyle="1" w:styleId="apple-style-span">
    <w:name w:val="apple-style-span"/>
    <w:basedOn w:val="Policepardfaut"/>
    <w:rsid w:val="00AA690B"/>
  </w:style>
  <w:style w:type="paragraph" w:customStyle="1" w:styleId="Style1">
    <w:name w:val="Style1"/>
    <w:basedOn w:val="Titre2"/>
    <w:link w:val="Style1Char"/>
    <w:qFormat/>
    <w:rsid w:val="007425B4"/>
    <w:pPr>
      <w:keepLines w:val="0"/>
      <w:spacing w:before="240" w:after="60" w:line="240" w:lineRule="auto"/>
    </w:pPr>
    <w:rPr>
      <w:rFonts w:ascii="Times New Roman" w:eastAsia="Times New Roman" w:hAnsi="Times New Roman" w:cs="Times New Roman"/>
      <w:iCs/>
      <w:color w:val="auto"/>
      <w:sz w:val="24"/>
      <w:szCs w:val="28"/>
    </w:rPr>
  </w:style>
  <w:style w:type="character" w:customStyle="1" w:styleId="Style1Char">
    <w:name w:val="Style1 Char"/>
    <w:link w:val="Style1"/>
    <w:rsid w:val="007425B4"/>
    <w:rPr>
      <w:rFonts w:ascii="Times New Roman" w:eastAsia="Times New Roman" w:hAnsi="Times New Roman" w:cs="Times New Roman"/>
      <w:b/>
      <w:bCs/>
      <w:iCs/>
      <w:sz w:val="24"/>
      <w:szCs w:val="28"/>
    </w:rPr>
  </w:style>
  <w:style w:type="character" w:customStyle="1" w:styleId="Titre2Car">
    <w:name w:val="Titre 2 Car"/>
    <w:basedOn w:val="Policepardfaut"/>
    <w:link w:val="Titre2"/>
    <w:uiPriority w:val="9"/>
    <w:semiHidden/>
    <w:rsid w:val="007425B4"/>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rsid w:val="008E7759"/>
    <w:pPr>
      <w:tabs>
        <w:tab w:val="center" w:pos="4320"/>
        <w:tab w:val="right" w:pos="8640"/>
      </w:tabs>
      <w:spacing w:after="0" w:line="240" w:lineRule="auto"/>
    </w:pPr>
    <w:rPr>
      <w:rFonts w:ascii="Times New Roman" w:eastAsia="Times New Roman" w:hAnsi="Times New Roman" w:cs="Times New Roman"/>
      <w:sz w:val="24"/>
      <w:szCs w:val="24"/>
      <w:lang w:val="x-none"/>
    </w:rPr>
  </w:style>
  <w:style w:type="character" w:customStyle="1" w:styleId="En-tteCar">
    <w:name w:val="En-tête Car"/>
    <w:basedOn w:val="Policepardfaut"/>
    <w:link w:val="En-tte"/>
    <w:uiPriority w:val="99"/>
    <w:rsid w:val="008E7759"/>
    <w:rPr>
      <w:rFonts w:ascii="Times New Roman" w:eastAsia="Times New Roman" w:hAnsi="Times New Roman" w:cs="Times New Roman"/>
      <w:sz w:val="24"/>
      <w:szCs w:val="24"/>
      <w:lang w:val="x-none"/>
    </w:rPr>
  </w:style>
  <w:style w:type="character" w:customStyle="1" w:styleId="hps">
    <w:name w:val="hps"/>
    <w:rsid w:val="00885CB8"/>
  </w:style>
  <w:style w:type="paragraph" w:styleId="Sansinterligne">
    <w:name w:val="No Spacing"/>
    <w:link w:val="SansinterligneCar"/>
    <w:uiPriority w:val="1"/>
    <w:qFormat/>
    <w:rsid w:val="00BF71A3"/>
    <w:pPr>
      <w:spacing w:after="0" w:line="240" w:lineRule="auto"/>
    </w:pPr>
    <w:rPr>
      <w:rFonts w:ascii="Calibri" w:eastAsia="Calibri" w:hAnsi="Calibri" w:cs="Times New Roman"/>
      <w:lang w:val="fr-FR"/>
    </w:rPr>
  </w:style>
  <w:style w:type="character" w:styleId="Lienhypertexte">
    <w:name w:val="Hyperlink"/>
    <w:rsid w:val="00305A48"/>
    <w:rPr>
      <w:color w:val="0000FF"/>
      <w:u w:val="single"/>
    </w:rPr>
  </w:style>
  <w:style w:type="character" w:customStyle="1" w:styleId="SansinterligneCar">
    <w:name w:val="Sans interligne Car"/>
    <w:basedOn w:val="Policepardfaut"/>
    <w:link w:val="Sansinterligne"/>
    <w:uiPriority w:val="1"/>
    <w:rsid w:val="00305A48"/>
    <w:rPr>
      <w:rFonts w:ascii="Calibri" w:eastAsia="Calibri" w:hAnsi="Calibri" w:cs="Times New Roman"/>
      <w:lang w:val="fr-FR"/>
    </w:rPr>
  </w:style>
  <w:style w:type="character" w:customStyle="1" w:styleId="ParagraphedelisteCar">
    <w:name w:val="Paragraphe de liste Car"/>
    <w:aliases w:val="Bullets Car,List Paragraph1 Car,Recommendation Car,List Paragraph11 Car"/>
    <w:basedOn w:val="Policepardfaut"/>
    <w:link w:val="Paragraphedeliste"/>
    <w:uiPriority w:val="34"/>
    <w:locked/>
    <w:rsid w:val="00132D88"/>
  </w:style>
  <w:style w:type="character" w:styleId="Lienhypertextesuivivisit">
    <w:name w:val="FollowedHyperlink"/>
    <w:basedOn w:val="Policepardfaut"/>
    <w:uiPriority w:val="99"/>
    <w:semiHidden/>
    <w:unhideWhenUsed/>
    <w:rsid w:val="00827159"/>
    <w:rPr>
      <w:color w:val="800080" w:themeColor="followedHyperlink"/>
      <w:u w:val="single"/>
    </w:rPr>
  </w:style>
  <w:style w:type="character" w:customStyle="1" w:styleId="apple-converted-space">
    <w:name w:val="apple-converted-space"/>
    <w:basedOn w:val="Policepardfaut"/>
    <w:rsid w:val="00134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1898">
      <w:bodyDiv w:val="1"/>
      <w:marLeft w:val="0"/>
      <w:marRight w:val="0"/>
      <w:marTop w:val="0"/>
      <w:marBottom w:val="0"/>
      <w:divBdr>
        <w:top w:val="none" w:sz="0" w:space="0" w:color="auto"/>
        <w:left w:val="none" w:sz="0" w:space="0" w:color="auto"/>
        <w:bottom w:val="none" w:sz="0" w:space="0" w:color="auto"/>
        <w:right w:val="none" w:sz="0" w:space="0" w:color="auto"/>
      </w:divBdr>
      <w:divsChild>
        <w:div w:id="643782180">
          <w:marLeft w:val="432"/>
          <w:marRight w:val="0"/>
          <w:marTop w:val="120"/>
          <w:marBottom w:val="0"/>
          <w:divBdr>
            <w:top w:val="none" w:sz="0" w:space="0" w:color="auto"/>
            <w:left w:val="none" w:sz="0" w:space="0" w:color="auto"/>
            <w:bottom w:val="none" w:sz="0" w:space="0" w:color="auto"/>
            <w:right w:val="none" w:sz="0" w:space="0" w:color="auto"/>
          </w:divBdr>
        </w:div>
        <w:div w:id="855342071">
          <w:marLeft w:val="432"/>
          <w:marRight w:val="0"/>
          <w:marTop w:val="120"/>
          <w:marBottom w:val="0"/>
          <w:divBdr>
            <w:top w:val="none" w:sz="0" w:space="0" w:color="auto"/>
            <w:left w:val="none" w:sz="0" w:space="0" w:color="auto"/>
            <w:bottom w:val="none" w:sz="0" w:space="0" w:color="auto"/>
            <w:right w:val="none" w:sz="0" w:space="0" w:color="auto"/>
          </w:divBdr>
        </w:div>
        <w:div w:id="1046028224">
          <w:marLeft w:val="432"/>
          <w:marRight w:val="0"/>
          <w:marTop w:val="120"/>
          <w:marBottom w:val="0"/>
          <w:divBdr>
            <w:top w:val="none" w:sz="0" w:space="0" w:color="auto"/>
            <w:left w:val="none" w:sz="0" w:space="0" w:color="auto"/>
            <w:bottom w:val="none" w:sz="0" w:space="0" w:color="auto"/>
            <w:right w:val="none" w:sz="0" w:space="0" w:color="auto"/>
          </w:divBdr>
        </w:div>
        <w:div w:id="1994598379">
          <w:marLeft w:val="432"/>
          <w:marRight w:val="0"/>
          <w:marTop w:val="120"/>
          <w:marBottom w:val="0"/>
          <w:divBdr>
            <w:top w:val="none" w:sz="0" w:space="0" w:color="auto"/>
            <w:left w:val="none" w:sz="0" w:space="0" w:color="auto"/>
            <w:bottom w:val="none" w:sz="0" w:space="0" w:color="auto"/>
            <w:right w:val="none" w:sz="0" w:space="0" w:color="auto"/>
          </w:divBdr>
        </w:div>
      </w:divsChild>
    </w:div>
    <w:div w:id="222521581">
      <w:bodyDiv w:val="1"/>
      <w:marLeft w:val="0"/>
      <w:marRight w:val="0"/>
      <w:marTop w:val="0"/>
      <w:marBottom w:val="0"/>
      <w:divBdr>
        <w:top w:val="none" w:sz="0" w:space="0" w:color="auto"/>
        <w:left w:val="none" w:sz="0" w:space="0" w:color="auto"/>
        <w:bottom w:val="none" w:sz="0" w:space="0" w:color="auto"/>
        <w:right w:val="none" w:sz="0" w:space="0" w:color="auto"/>
      </w:divBdr>
    </w:div>
    <w:div w:id="1831671611">
      <w:bodyDiv w:val="1"/>
      <w:marLeft w:val="0"/>
      <w:marRight w:val="0"/>
      <w:marTop w:val="0"/>
      <w:marBottom w:val="0"/>
      <w:divBdr>
        <w:top w:val="none" w:sz="0" w:space="0" w:color="auto"/>
        <w:left w:val="none" w:sz="0" w:space="0" w:color="auto"/>
        <w:bottom w:val="none" w:sz="0" w:space="0" w:color="auto"/>
        <w:right w:val="none" w:sz="0" w:space="0" w:color="auto"/>
      </w:divBdr>
      <w:divsChild>
        <w:div w:id="738746551">
          <w:marLeft w:val="547"/>
          <w:marRight w:val="0"/>
          <w:marTop w:val="154"/>
          <w:marBottom w:val="0"/>
          <w:divBdr>
            <w:top w:val="none" w:sz="0" w:space="0" w:color="auto"/>
            <w:left w:val="none" w:sz="0" w:space="0" w:color="auto"/>
            <w:bottom w:val="none" w:sz="0" w:space="0" w:color="auto"/>
            <w:right w:val="none" w:sz="0" w:space="0" w:color="auto"/>
          </w:divBdr>
        </w:div>
      </w:divsChild>
    </w:div>
    <w:div w:id="18324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site/kmdgscressourcesrrc/"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KM-DGSC-CLUSTER-NOURRITURE_PNA@googlegroups.com"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2015-05-07T09:00:00+00:00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Evaluation Report</TermName>
          <TermId xmlns="http://schemas.microsoft.com/office/infopath/2007/PartnerControls">50a85c98-e48b-4c43-9473-01bf634f66b8</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1288</Value>
      <Value>1108</Value>
      <Value>1</Value>
      <Value>763</Value>
    </TaxCatchAll>
    <c4e2ab2cc9354bbf9064eeb465a566ea xmlns="1ed4137b-41b2-488b-8250-6d369ec27664">
      <Terms xmlns="http://schemas.microsoft.com/office/infopath/2007/PartnerControls"/>
    </c4e2ab2cc9354bbf9064eeb465a566ea>
    <UndpProjectNo xmlns="1ed4137b-41b2-488b-8250-6d369ec27664">00056759</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COM</TermName>
          <TermId xmlns="http://schemas.microsoft.com/office/infopath/2007/PartnerControls">6cadeb50-8425-4402-8d6a-485ed3ea056c</TermId>
        </TermInfo>
      </Terms>
    </gc6531b704974d528487414686b72f6f>
    <_dlc_DocId xmlns="f1161f5b-24a3-4c2d-bc81-44cb9325e8ee">ATLASPDC-4-30099</_dlc_DocId>
    <_dlc_DocIdUrl xmlns="f1161f5b-24a3-4c2d-bc81-44cb9325e8ee">
      <Url>https://info.undp.org/docs/pdc/_layouts/DocIdRedir.aspx?ID=ATLASPDC-4-30099</Url>
      <Description>ATLASPDC-4-30099</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133351E-329D-4704-99D4-0E0719D436D4}"/>
</file>

<file path=customXml/itemProps2.xml><?xml version="1.0" encoding="utf-8"?>
<ds:datastoreItem xmlns:ds="http://schemas.openxmlformats.org/officeDocument/2006/customXml" ds:itemID="{BF4B37A3-16F0-4A27-A0DF-16BD1950F950}"/>
</file>

<file path=customXml/itemProps3.xml><?xml version="1.0" encoding="utf-8"?>
<ds:datastoreItem xmlns:ds="http://schemas.openxmlformats.org/officeDocument/2006/customXml" ds:itemID="{5F638154-2763-48A1-BFE3-76826C53546F}"/>
</file>

<file path=customXml/itemProps4.xml><?xml version="1.0" encoding="utf-8"?>
<ds:datastoreItem xmlns:ds="http://schemas.openxmlformats.org/officeDocument/2006/customXml" ds:itemID="{44127713-13C2-4913-96A7-1017FDB4D16B}"/>
</file>

<file path=customXml/itemProps5.xml><?xml version="1.0" encoding="utf-8"?>
<ds:datastoreItem xmlns:ds="http://schemas.openxmlformats.org/officeDocument/2006/customXml" ds:itemID="{25CB4C20-B1C4-4EC5-ABD3-918404526CFA}"/>
</file>

<file path=customXml/itemProps6.xml><?xml version="1.0" encoding="utf-8"?>
<ds:datastoreItem xmlns:ds="http://schemas.openxmlformats.org/officeDocument/2006/customXml" ds:itemID="{24EF62C6-F893-44FE-B8DF-C60158697148}"/>
</file>

<file path=docProps/app.xml><?xml version="1.0" encoding="utf-8"?>
<Properties xmlns="http://schemas.openxmlformats.org/officeDocument/2006/extended-properties" xmlns:vt="http://schemas.openxmlformats.org/officeDocument/2006/docPropsVTypes">
  <Template>Normal.dotm</Template>
  <TotalTime>7</TotalTime>
  <Pages>15</Pages>
  <Words>4233</Words>
  <Characters>23286</Characters>
  <Application>Microsoft Office Word</Application>
  <DocSecurity>0</DocSecurity>
  <Lines>194</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27465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OGALLO</dc:creator>
  <cp:lastModifiedBy>Anlia Mze Ahmed</cp:lastModifiedBy>
  <cp:revision>3</cp:revision>
  <cp:lastPrinted>2014-04-26T09:58:00Z</cp:lastPrinted>
  <dcterms:created xsi:type="dcterms:W3CDTF">2015-02-23T14:16:00Z</dcterms:created>
  <dcterms:modified xsi:type="dcterms:W3CDTF">2015-02-23T14:23:00Z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236;#Progress Report|cafb2bdd-31de-4683-a84c-29af809cca57</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1288;#COM|6cadeb50-8425-4402-8d6a-485ed3ea056c</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1108;#Evaluation Report|50a85c98-e48b-4c43-9473-01bf634f66b8</vt:lpwstr>
  </property>
  <property fmtid="{D5CDD505-2E9C-101B-9397-08002B2CF9AE}" pid="17" name="_dlc_DocIdItemGuid">
    <vt:lpwstr>8ecb1211-dea2-4055-a20d-82bf1c302967</vt:lpwstr>
  </property>
  <property fmtid="{D5CDD505-2E9C-101B-9397-08002B2CF9AE}" pid="18" name="DocumentSetDescription">
    <vt:lpwstr/>
  </property>
  <property fmtid="{D5CDD505-2E9C-101B-9397-08002B2CF9AE}" pid="19" name="URL">
    <vt:lpwstr/>
  </property>
</Properties>
</file>